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A" w:rsidRPr="0051000A" w:rsidRDefault="0051000A">
      <w:pPr>
        <w:rPr>
          <w:rFonts w:ascii="Helvetica" w:hAnsi="Helvetica" w:cs="Helvetica"/>
          <w:color w:val="202124"/>
          <w:sz w:val="44"/>
          <w:szCs w:val="47"/>
          <w:shd w:val="clear" w:color="auto" w:fill="FFFFFF"/>
        </w:rPr>
      </w:pPr>
      <w:r w:rsidRPr="0051000A">
        <w:rPr>
          <w:rFonts w:ascii="Helvetica" w:hAnsi="Helvetica" w:cs="Helvetica"/>
          <w:color w:val="202124"/>
          <w:sz w:val="44"/>
          <w:szCs w:val="47"/>
          <w:shd w:val="clear" w:color="auto" w:fill="FFFFFF"/>
        </w:rPr>
        <w:t xml:space="preserve">Fizyka kl. VII 23.03.2020r. </w:t>
      </w:r>
    </w:p>
    <w:p w:rsidR="0051000A" w:rsidRPr="0051000A" w:rsidRDefault="0051000A">
      <w:pPr>
        <w:rPr>
          <w:rFonts w:ascii="Helvetica" w:hAnsi="Helvetica" w:cs="Helvetica"/>
          <w:color w:val="202124"/>
          <w:sz w:val="44"/>
          <w:szCs w:val="47"/>
          <w:shd w:val="clear" w:color="auto" w:fill="FFFFFF"/>
        </w:rPr>
      </w:pPr>
      <w:r w:rsidRPr="0051000A">
        <w:rPr>
          <w:rFonts w:ascii="Helvetica" w:hAnsi="Helvetica" w:cs="Helvetica"/>
          <w:color w:val="202124"/>
          <w:sz w:val="44"/>
          <w:szCs w:val="47"/>
          <w:shd w:val="clear" w:color="auto" w:fill="FFFFFF"/>
        </w:rPr>
        <w:t xml:space="preserve">Temat: Druga zasada dynamiki Newtona. </w:t>
      </w:r>
    </w:p>
    <w:p w:rsidR="0051000A" w:rsidRDefault="0051000A">
      <w:pPr>
        <w:rPr>
          <w:rFonts w:ascii="Helvetica" w:hAnsi="Helvetica" w:cs="Helvetica"/>
          <w:color w:val="202124"/>
          <w:sz w:val="47"/>
          <w:szCs w:val="47"/>
          <w:shd w:val="clear" w:color="auto" w:fill="FFFFFF"/>
        </w:rPr>
      </w:pPr>
    </w:p>
    <w:p w:rsidR="009E5CE0" w:rsidRPr="0051000A" w:rsidRDefault="0051000A">
      <w:pPr>
        <w:rPr>
          <w:sz w:val="12"/>
        </w:rPr>
      </w:pPr>
      <w:r w:rsidRPr="0051000A">
        <w:rPr>
          <w:rFonts w:ascii="Helvetica" w:hAnsi="Helvetica" w:cs="Helvetica"/>
          <w:color w:val="202124"/>
          <w:sz w:val="28"/>
          <w:szCs w:val="47"/>
          <w:shd w:val="clear" w:color="auto" w:fill="FFFFFF"/>
        </w:rPr>
        <w:t>Uczeń zapozna się z treścią z podręcznika str.169-172.sporządza samodzielnie notatkę w zeszycie, uwzględniając przyśpieszenie i jego zależność od siły i masy ciała. Rozwiąże zadania z podręcznika str.172. Można obejrzeć film w Internecie</w:t>
      </w:r>
    </w:p>
    <w:sectPr w:rsidR="009E5CE0" w:rsidRPr="0051000A" w:rsidSect="00E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1000A"/>
    <w:rsid w:val="0051000A"/>
    <w:rsid w:val="00E60C48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2020-03-23T06:27:00Z</dcterms:created>
  <dcterms:modified xsi:type="dcterms:W3CDTF">2020-03-23T06:29:00Z</dcterms:modified>
</cp:coreProperties>
</file>