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C91" w:rsidRPr="00A835F4" w:rsidRDefault="00CB6C91" w:rsidP="00CB6C91">
      <w:pPr>
        <w:ind w:left="142" w:right="119"/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</w:pP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Wymagania edukacyjne z biologii dla klasy 5 szkoły podstawowej</w:t>
      </w:r>
      <w:bookmarkStart w:id="0" w:name="_GoBack"/>
      <w:bookmarkEnd w:id="0"/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br/>
        <w:t xml:space="preserve">oparte na </w:t>
      </w:r>
      <w:r w:rsidRPr="00A835F4">
        <w:rPr>
          <w:rFonts w:ascii="Times New Roman" w:hAnsi="Times New Roman" w:cs="Times New Roman"/>
          <w:b/>
          <w:i/>
          <w:color w:val="231F20"/>
          <w:sz w:val="32"/>
          <w:szCs w:val="32"/>
          <w:shd w:val="clear" w:color="auto" w:fill="FFFFFF"/>
        </w:rPr>
        <w:t xml:space="preserve">Programie nauczania biologii „Puls życia” </w: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autorstwa Anny Zdziennickiej</w:t>
      </w:r>
    </w:p>
    <w:p w:rsidR="00CB6C91" w:rsidRPr="00A835F4" w:rsidRDefault="00CB6C91" w:rsidP="00CB6C91">
      <w:pPr>
        <w:ind w:left="142" w:right="119"/>
        <w:rPr>
          <w:rFonts w:ascii="Times New Roman" w:hAnsi="Times New Roman" w:cs="Times New Roman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-68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9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pStyle w:val="TableParagraph"/>
              <w:spacing w:before="1"/>
              <w:ind w:left="89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1. Biologia jako nauka</w:t>
            </w:r>
          </w:p>
          <w:p w:rsidR="00CB6C91" w:rsidRPr="00A835F4" w:rsidRDefault="00CB6C91" w:rsidP="00CB6C91">
            <w:pPr>
              <w:pStyle w:val="TableParagraph"/>
              <w:spacing w:before="52"/>
              <w:ind w:left="49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Uczeń:</w:t>
            </w:r>
          </w:p>
          <w:p w:rsidR="00CB6C91" w:rsidRPr="00A835F4" w:rsidRDefault="00CB6C91" w:rsidP="00CB6C91">
            <w:pPr>
              <w:numPr>
                <w:ilvl w:val="0"/>
                <w:numId w:val="2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biologię jako naukę o organizmach</w:t>
            </w:r>
          </w:p>
          <w:p w:rsidR="00CB6C91" w:rsidRPr="00A835F4" w:rsidRDefault="00CB6C91" w:rsidP="00CB6C91">
            <w:pPr>
              <w:numPr>
                <w:ilvl w:val="0"/>
                <w:numId w:val="2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czynności życiowe organizmów</w:t>
            </w:r>
          </w:p>
          <w:p w:rsidR="00CB6C91" w:rsidRPr="00A835F4" w:rsidRDefault="00CB6C91" w:rsidP="00CB6C91">
            <w:pPr>
              <w:numPr>
                <w:ilvl w:val="0"/>
                <w:numId w:val="2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Uczeń:</w:t>
            </w:r>
          </w:p>
          <w:p w:rsidR="00CB6C91" w:rsidRPr="00A835F4" w:rsidRDefault="00CB6C91" w:rsidP="00CB6C91">
            <w:pPr>
              <w:numPr>
                <w:ilvl w:val="0"/>
                <w:numId w:val="2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przedmiot badań biologii jako nauki</w:t>
            </w:r>
          </w:p>
          <w:p w:rsidR="00CB6C91" w:rsidRPr="00A835F4" w:rsidRDefault="00CB6C91" w:rsidP="00CB6C91">
            <w:pPr>
              <w:numPr>
                <w:ilvl w:val="0"/>
                <w:numId w:val="2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wskazane cechy organizmów</w:t>
            </w:r>
          </w:p>
          <w:p w:rsidR="00CB6C91" w:rsidRPr="00A835F4" w:rsidRDefault="00CB6C91" w:rsidP="00CB6C91">
            <w:pPr>
              <w:numPr>
                <w:ilvl w:val="0"/>
                <w:numId w:val="2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Uczeń:</w:t>
            </w:r>
          </w:p>
          <w:p w:rsidR="00CB6C91" w:rsidRPr="00A835F4" w:rsidRDefault="00CB6C91" w:rsidP="00CB6C91">
            <w:pPr>
              <w:numPr>
                <w:ilvl w:val="0"/>
                <w:numId w:val="2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wykazuje cechy wspólne organizmów</w:t>
            </w:r>
          </w:p>
          <w:p w:rsidR="00CB6C91" w:rsidRPr="00A835F4" w:rsidRDefault="00CB6C91" w:rsidP="00CB6C91">
            <w:pPr>
              <w:numPr>
                <w:ilvl w:val="0"/>
                <w:numId w:val="2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czynności życiowe organizmów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Uczeń:</w:t>
            </w:r>
          </w:p>
          <w:p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wszystkie czynności życiowe organizmów</w:t>
            </w:r>
          </w:p>
          <w:p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hierarchicznie poziomy budowy organizmu roślinnego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organizmu zwierzęcego</w:t>
            </w:r>
          </w:p>
          <w:p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2" w:line="206" w:lineRule="exact"/>
              <w:ind w:left="51" w:firstLine="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Uczeń:</w:t>
            </w:r>
          </w:p>
          <w:p w:rsidR="00CB6C91" w:rsidRPr="00A835F4" w:rsidRDefault="00CB6C91" w:rsidP="00CB6C91">
            <w:pPr>
              <w:numPr>
                <w:ilvl w:val="0"/>
                <w:numId w:val="2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wykazuje jedność budowy organizmów</w:t>
            </w:r>
          </w:p>
          <w:p w:rsidR="00CB6C91" w:rsidRPr="00A835F4" w:rsidRDefault="00CB6C91" w:rsidP="00CB6C91">
            <w:pPr>
              <w:numPr>
                <w:ilvl w:val="0"/>
                <w:numId w:val="2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porównuje poziomy organizacji organizmów u roślin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zwierząt</w:t>
            </w:r>
          </w:p>
          <w:p w:rsidR="00CB6C91" w:rsidRPr="00A835F4" w:rsidRDefault="00CB6C91" w:rsidP="00CB6C91">
            <w:pPr>
              <w:numPr>
                <w:ilvl w:val="0"/>
                <w:numId w:val="2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inne niż podane w podręczniku dziedziny biologii</w:t>
            </w:r>
          </w:p>
        </w:tc>
      </w:tr>
      <w:tr w:rsidR="00CB6C91" w:rsidRPr="00A835F4" w:rsidTr="00CB6C91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2. Jak poznawać biologię?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obserwacje</w:t>
            </w:r>
          </w:p>
          <w:p w:rsidR="00CB6C91" w:rsidRPr="00A835F4" w:rsidRDefault="00CB6C91" w:rsidP="00CB6C91">
            <w:pPr>
              <w:spacing w:before="2" w:line="235" w:lineRule="auto"/>
              <w:ind w:left="226" w:right="14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 doświadczenia jako źródła wiedzy biologicznej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źródła wiedzy biologicznej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przeprowadza doświadczenie metodą naukową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porównuje obserwację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z doświadczeniem jako źródła wiedzy biologicznej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korzysta ze źródeł wiedzy wskazanych przez nauczyciela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opisu przeprowadza doświadczenie metodą naukową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próbę kontrolną i próbę badawczą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źródła wiedzy biologicznej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wykazuje zalety metody naukowej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samodzielnie przeprowadza doświadczenie metodą naukową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posługuje się właściwymi źródłami wiedzy biologicznej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do rozwiązywania wskazanych problemów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cechy dobrego badacza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planuje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przeprowadza doświadczenie metodą naukową</w:t>
            </w:r>
          </w:p>
          <w:p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krytycznie analizuje informacje pochodzące z różnych źródeł wiedzy biologicznej</w:t>
            </w:r>
          </w:p>
          <w:p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swoją postawę w odniesieniu do cech dobrego badacza</w:t>
            </w:r>
          </w:p>
        </w:tc>
      </w:tr>
      <w:tr w:rsidR="00CB6C91" w:rsidRPr="00A835F4" w:rsidTr="00CB6C91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227" w:right="500" w:hanging="17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3. Obserwacje mikroskopowe</w:t>
            </w:r>
          </w:p>
          <w:p w:rsidR="00CB6C91" w:rsidRPr="00A835F4" w:rsidRDefault="00CB6C91" w:rsidP="00CB6C91">
            <w:pPr>
              <w:spacing w:before="65" w:line="235" w:lineRule="auto"/>
              <w:ind w:left="227" w:right="605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 nazywa części mikroskopu optycznego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nazywa wskazane przez nauczyciela części mikroskopu optycznego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wykonuje proste preparaty mikroskopowe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oblicza powiększenie obrazu mikroskopu spod 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samodzielnie opisuje budowę mikroskopu optycznego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samodzielnie wykonuje preparaty mikroskopowe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nastawia ostrość mikroskopu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funkcje wskazywanych części mikroskopu optycznego w kolejności tworzenia się obrazu obiektu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wykonuje preparaty mikroskopowe, nastawia ostrość mikroskopu, rysuje obraz widziany pod mikroskopem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sprawnie posługuje się mikroskopem optycznym, samodzielnie wykonuje preparaty, rysuje dokładny obraz obiektu obserwowanego pod mikroskopem</w:t>
            </w:r>
          </w:p>
          <w:p w:rsidR="00CB6C91" w:rsidRPr="00A835F4" w:rsidRDefault="00CB6C91" w:rsidP="00CB6C91">
            <w:pPr>
              <w:numPr>
                <w:ilvl w:val="0"/>
                <w:numId w:val="2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i/>
                <w:sz w:val="17"/>
              </w:rPr>
              <w:t>wskazuje zalety mikroskopu elektronowego</w:t>
            </w:r>
            <w:r w:rsidRPr="00A835F4">
              <w:rPr>
                <w:rFonts w:ascii="Times New Roman" w:hAnsi="Times New Roman" w:cs="Times New Roman"/>
                <w:sz w:val="17"/>
              </w:rPr>
              <w:t>*</w:t>
            </w: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footerReference w:type="default" r:id="rId5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4. Hierarchiczna budowa organizmów</w:t>
            </w:r>
          </w:p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B6C91" w:rsidRPr="00A835F4" w:rsidRDefault="00CB6C91" w:rsidP="00CB6C91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6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  komórki jako podstawowej jednostki życia</w:t>
            </w:r>
          </w:p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6"/>
              </w:numPr>
              <w:tabs>
                <w:tab w:val="left" w:pos="226"/>
              </w:tabs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stopniowego komplikowania się organizmu roślinnego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46"/>
              </w:numPr>
              <w:spacing w:before="87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stopniowego komplikowania się organizmu roślinnego i zwierzęcego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46"/>
              </w:numPr>
              <w:spacing w:before="87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 na  ilustracji stopniowe komplikowania się budowy organizmów  zwierzęcych i  roślinnych, zwracając uwagę na różnicę organizmu roślinnego i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6"/>
              </w:numPr>
              <w:tabs>
                <w:tab w:val="left" w:pos="226"/>
              </w:tabs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na  ilustracji stopniowe komplikowania się budowy organizmów  zwierzęcych i  roślinnych</w:t>
            </w:r>
          </w:p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1"/>
              <w:ind w:left="1657" w:firstLine="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227" w:right="348" w:hanging="17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5. Budowa komórki zwierzęcej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komórkę jako podstawową jednostkę życia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organizmów jedno-</w:t>
            </w:r>
          </w:p>
          <w:p w:rsidR="00CB6C91" w:rsidRPr="00A835F4" w:rsidRDefault="00CB6C91" w:rsidP="00CB6C91">
            <w:pPr>
              <w:spacing w:line="204" w:lineRule="exact"/>
              <w:ind w:left="226" w:right="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 wielokomórkowych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obserwuje preparat nabłonka przygotowany przez nauczyciela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dlaczego komórkę nazywamy podstawową jednostką organizmu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organelle komórki zwierzęcej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wykonuje preparat nabłonka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kształty komórek zwierzęcych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budowę komórki zwierzęcej na podstawie ilustracji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wykonuje preparat nabłonka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elementy budowy komórki zwierzęcej i omawia ich funkcje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line="205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wykonuje preparat nabłonka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organelle komórki zwierzęcej i rysuje jej obraz mikroskopowy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dowolnego materiału tworzy model komórki, zachowując cechy organelli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sprawnie posługuje się mikroskopem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="Times New Roman" w:hAnsi="Times New Roman" w:cs="Times New Roman"/>
                <w:spacing w:val="-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t>samodzielnie wykonuje preparat nabłonka i rysuje dokładny obraz widziany pod mikroskopem,</w:t>
            </w:r>
          </w:p>
          <w:p w:rsidR="00CB6C91" w:rsidRPr="00A835F4" w:rsidRDefault="00CB6C91" w:rsidP="00CB6C91">
            <w:pPr>
              <w:spacing w:before="3" w:line="235" w:lineRule="auto"/>
              <w:ind w:left="225" w:right="9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t>z zaznaczeniem widocznych elementów komórki</w:t>
            </w:r>
          </w:p>
        </w:tc>
      </w:tr>
      <w:tr w:rsidR="00CB6C91" w:rsidRPr="00A835F4" w:rsidTr="00CB6C91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227" w:right="157" w:hanging="17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6. Komórka roślinna. Inne rodzaje komórek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="Times New Roman" w:hAnsi="Times New Roman" w:cs="Times New Roman"/>
                <w:spacing w:val="-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t>na podstawie obserwacji preparatów, ilustracji</w:t>
            </w: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br/>
              <w:t xml:space="preserve">i schematów wnioskuje </w:t>
            </w: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br/>
              <w:t>o komórkowej budowie organizmów</w:t>
            </w:r>
          </w:p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budowy komórki roślinnej, zwierzęcej, bakteryjnej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i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grzybowej</w:t>
            </w:r>
          </w:p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obserwuje pod mikroskopem preparat moczarki kanadyjskiej przygotowany przez nauczyciela</w:t>
            </w:r>
          </w:p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="Times New Roman" w:hAnsi="Times New Roman" w:cs="Times New Roman"/>
                <w:spacing w:val="-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-2"/>
                <w:sz w:val="17"/>
                <w:lang w:val="pl-PL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komórki bezjądrowej i jądrowej</w:t>
            </w:r>
          </w:p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funkcje elementów komórki roślinnej, zwierzęcej, bakteryjnej i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grzybowej</w:t>
            </w:r>
          </w:p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wykonuje preparat moczarki kanadyjskiej</w:t>
            </w:r>
          </w:p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obserwuje pod mikroskopem organelle wskazane przez nauczyciela</w:t>
            </w:r>
          </w:p>
          <w:p w:rsidR="00CB6C91" w:rsidRPr="00A835F4" w:rsidRDefault="00CB6C91" w:rsidP="00CB6C91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czym są komórki jądrowei bezjądrowe oraz podaje ich przykłady</w:t>
            </w:r>
          </w:p>
          <w:p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samodzielnie wykonuje preparat moczarki kanadyjskiej</w:t>
            </w:r>
          </w:p>
          <w:p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odróżnia pod mikroskopem elementy budowy komórki</w:t>
            </w:r>
          </w:p>
          <w:p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rolę poszczególnych elementów komórki</w:t>
            </w:r>
          </w:p>
          <w:p w:rsidR="00CB6C91" w:rsidRPr="00A835F4" w:rsidRDefault="00CB6C91" w:rsidP="00CB6C91">
            <w:pPr>
              <w:numPr>
                <w:ilvl w:val="0"/>
                <w:numId w:val="3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rysuje obraz obiektu obserwowanego pod mikroskopem</w:t>
            </w:r>
          </w:p>
          <w:p w:rsidR="00CB6C91" w:rsidRPr="00A835F4" w:rsidRDefault="00CB6C91" w:rsidP="00CB6C91">
            <w:pPr>
              <w:pStyle w:val="TableParagraph"/>
              <w:spacing w:line="235" w:lineRule="auto"/>
              <w:ind w:left="220" w:right="132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omawia elementy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funkcje budowy komórki</w:t>
            </w:r>
          </w:p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ilustracji analizuje różnice między poszczególnymi typami komórek, wskazuje cechy umożliwiające rozróżnienie komórek</w:t>
            </w:r>
          </w:p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samodzielnie wykonuje preparat moczarki kanadyjskiej, rozpoznaje elementy budowy komórki roślinnej i rysuje jej obraz mikroskopowy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analizuje różnice między poszczególnymi typami komórek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i wykazuje ich związek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z pełnionymi funkcjami</w:t>
            </w:r>
          </w:p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sprawnie posługuje się mikroskopem, samodzielnie wykonuje preparat nabłonka i rysuje dokładny obraz widziany pod mikroskopem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-68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817" w:firstLine="0"/>
              <w:jc w:val="center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II. Budowa i czynności życiowe organizmów</w:t>
            </w:r>
          </w:p>
          <w:p w:rsidR="00CB6C91" w:rsidRPr="00A835F4" w:rsidRDefault="00CB6C91" w:rsidP="00CB6C91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3819" w:firstLine="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7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7. Samożywność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223" w:right="323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odżywianie się</w:t>
            </w:r>
          </w:p>
          <w:p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samożywność</w:t>
            </w:r>
          </w:p>
          <w:p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organizmów samożywnych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wskazuje fotosyntezę jako sposób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odżywiania się</w:t>
            </w:r>
          </w:p>
          <w:p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substancje biorące udział w fotosyntezie</w:t>
            </w:r>
          </w:p>
          <w:p w:rsidR="00CB6C91" w:rsidRPr="00A835F4" w:rsidRDefault="00CB6C91" w:rsidP="00CB6C91">
            <w:pPr>
              <w:spacing w:before="1" w:line="235" w:lineRule="auto"/>
              <w:ind w:left="226"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 wymienia produkty fotosyntezy</w:t>
            </w:r>
          </w:p>
          <w:p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przeprowadza doświadczenie wykazujące wpływ dwutlenku węgla na intensywność przebiegu fotosyntezy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czynnikiniezbędne do przeprowadzania fotosyntezy</w:t>
            </w:r>
          </w:p>
          <w:p w:rsidR="00CB6C91" w:rsidRPr="00A835F4" w:rsidRDefault="00CB6C91" w:rsidP="00CB6C91">
            <w:pPr>
              <w:numPr>
                <w:ilvl w:val="0"/>
                <w:numId w:val="34"/>
              </w:numPr>
              <w:tabs>
                <w:tab w:val="left" w:pos="227"/>
              </w:tabs>
              <w:spacing w:line="205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substraty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 produkty fotosyntezy</w:t>
            </w:r>
          </w:p>
          <w:p w:rsidR="00CB6C91" w:rsidRPr="00A835F4" w:rsidRDefault="00CB6C91" w:rsidP="00CB6C91">
            <w:pPr>
              <w:numPr>
                <w:ilvl w:val="0"/>
                <w:numId w:val="33"/>
              </w:numPr>
              <w:tabs>
                <w:tab w:val="left" w:pos="227"/>
              </w:tabs>
              <w:spacing w:line="237" w:lineRule="auto"/>
              <w:ind w:right="263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omawia sposoby wykorzystania przez roślinę produktów fotosyntezy</w:t>
            </w:r>
          </w:p>
          <w:p w:rsidR="00CB6C91" w:rsidRPr="00A835F4" w:rsidRDefault="00CB6C91" w:rsidP="00CB6C91">
            <w:pPr>
              <w:numPr>
                <w:ilvl w:val="0"/>
                <w:numId w:val="32"/>
              </w:numPr>
              <w:tabs>
                <w:tab w:val="left" w:pos="227"/>
              </w:tabs>
              <w:spacing w:line="235" w:lineRule="auto"/>
              <w:ind w:right="20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przeprowadza doświadczenie wykazujące wpływ dwutlenku węgla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na czym polega fotosynteza</w:t>
            </w:r>
          </w:p>
          <w:p w:rsidR="00CB6C91" w:rsidRPr="00A835F4" w:rsidRDefault="00CB6C91" w:rsidP="00CB6C91">
            <w:pPr>
              <w:numPr>
                <w:ilvl w:val="0"/>
                <w:numId w:val="18"/>
              </w:numPr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omawia zależność przebiegu fotosyntezy od obecności </w:t>
            </w:r>
            <w:r w:rsidRPr="00A835F4">
              <w:rPr>
                <w:rFonts w:ascii="Times New Roman" w:hAnsi="Times New Roman" w:cs="Times New Roman"/>
                <w:spacing w:val="-3"/>
                <w:sz w:val="17"/>
                <w:lang w:val="pl-PL"/>
              </w:rPr>
              <w:t xml:space="preserve">wody,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dwutlenkuwęgla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światła</w:t>
            </w:r>
          </w:p>
          <w:p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schematycznie zapisuje i omawia przebieg fotosyntezy</w:t>
            </w:r>
          </w:p>
          <w:p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opisu przeprowadza doświadczenie wykazujące wpływ dwutlenku węgla</w:t>
            </w:r>
          </w:p>
          <w:p w:rsidR="00CB6C91" w:rsidRPr="00A835F4" w:rsidRDefault="00CB6C91" w:rsidP="00CB6C91">
            <w:pPr>
              <w:spacing w:line="207" w:lineRule="exact"/>
              <w:ind w:left="22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przystosowanie roślin do przeprowadzania fotosyntezy</w:t>
            </w:r>
          </w:p>
          <w:p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 samodzielnie przeprowadza doświadczenie wykazujące wpływ dwutlenku węgla na intensywność fotosyntezy</w:t>
            </w:r>
          </w:p>
          <w:p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zdobytej wcześniej wiedzy wskazuje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różnych warzywach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owocach materiały zapasowe jako produkty fotosyntezy</w:t>
            </w:r>
          </w:p>
        </w:tc>
      </w:tr>
      <w:tr w:rsidR="00CB6C91" w:rsidRPr="00A835F4" w:rsidTr="00CB6C91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8. Cudzożywność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222" w:right="580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cudzożywność</w:t>
            </w:r>
          </w:p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organizmów cudzożywnych</w:t>
            </w:r>
          </w:p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cudzożywności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krótko opisuje różne sposoby odżywiania się zwierząt</w:t>
            </w:r>
          </w:p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w jaki sposób wskazany organizm cudzożywny pobiera pokarm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wybrane sposoby cudzożywności</w:t>
            </w:r>
          </w:p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podaje przykłady organizmów należących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do różnych gruporganizmów cudzożywnych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rodzaje cudzożywności występujące u różnych grup organizmów</w:t>
            </w:r>
          </w:p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przystosowania do pobierania pokarmów występujące u różnych grup organizmów cudzożywnych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organizmów odżywiających się martwą substancją organiczną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7"/>
              </w:numPr>
              <w:spacing w:line="204" w:lineRule="exact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 xml:space="preserve">wyjaśnia, na czym polega cudzożywność roślin pasożytniczych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br/>
              <w:t>i półpasożytniczych</w:t>
            </w:r>
          </w:p>
        </w:tc>
      </w:tr>
      <w:tr w:rsidR="00CB6C91" w:rsidRPr="00A835F4" w:rsidTr="00CB6C91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214" w:right="245" w:hanging="15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pacing w:val="-3"/>
                <w:sz w:val="17"/>
              </w:rPr>
              <w:t xml:space="preserve">9. </w:t>
            </w:r>
            <w:r w:rsidRPr="00A835F4">
              <w:rPr>
                <w:rFonts w:ascii="Times New Roman" w:hAnsi="Times New Roman" w:cs="Times New Roman"/>
                <w:spacing w:val="-5"/>
                <w:sz w:val="17"/>
              </w:rPr>
              <w:t>Sposoby oddychania organizmów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219" w:right="283" w:hanging="17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określa, czym jest oddychanie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sposoby oddychania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drożdże jako organizmy przeprowadzające fermentację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wyróżnia oddychanie tlenowe i fermentację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organizmy uzyskujące energię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z oddychania tlenowego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fermentacji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że produktem fermentacji drożdży jest dwutlenek węgla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znaczenie oddychania komórkowego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różnice w miejscu przebiegu utleniania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fermentacji w komórce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narządy wymiany gazowej zwierząt lądowych i wodnych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doświadczenie wykazujące 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zapisuje schematycznie przebieg oddychania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warunki przebiegu oddychania i fermentacji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wymianę gazową u roślin i zwierząt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przeprowadza doświadczenie wykazujące 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zapis przebiegu oddychania tlenowego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z zapisem przebiegu fermentacji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budowy narządów wymiany gazowej ze środowiskiem życia organizmów</w:t>
            </w:r>
          </w:p>
          <w:p w:rsidR="00CB6C91" w:rsidRPr="00A835F4" w:rsidRDefault="00CB6C91" w:rsidP="00CB6C91">
            <w:pPr>
              <w:numPr>
                <w:ilvl w:val="0"/>
                <w:numId w:val="16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samodzielnie przeprowadza doświadczenie wykazujące wydzielanie dwutlenku węgla przez drożdże</w:t>
            </w:r>
          </w:p>
        </w:tc>
      </w:tr>
    </w:tbl>
    <w:p w:rsidR="00CB6C91" w:rsidRPr="00A835F4" w:rsidRDefault="00CB6C91" w:rsidP="00CB6C91">
      <w:pPr>
        <w:spacing w:line="204" w:lineRule="exact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170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III. 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70" w:line="235" w:lineRule="auto"/>
              <w:ind w:left="310" w:hanging="25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10. Klasyfikacja organizmów</w:t>
            </w:r>
          </w:p>
          <w:p w:rsidR="00CB6C91" w:rsidRPr="00A835F4" w:rsidRDefault="00CB6C91" w:rsidP="00CB6C91">
            <w:pPr>
              <w:pStyle w:val="TableParagraph"/>
              <w:spacing w:line="206" w:lineRule="exact"/>
              <w:ind w:left="306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jednostki klasyfikacji biologicznej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nazwy królestw organizmów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zajmuje się systematyka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definicję gatunku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nazwy królestw i podaje przykłady organizmów należących do danego królestwa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hierarchiczną strukturę jednostek klasyfikacji biologicznej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wskazane królestwo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ilustracji przyporządkowuje organizm do królestwa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wcześniejsze i współczesne zasady klasyfikacji organizmów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zasady nadawania nazw gatunkom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przedstawia cechy organizmów,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uzasadnia konieczność klasyfikacji organizmów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porównuje jednostki klasyfikacji zwierząt</w:t>
            </w:r>
          </w:p>
          <w:p w:rsidR="00CB6C91" w:rsidRPr="00A835F4" w:rsidRDefault="00CB6C91" w:rsidP="00CB6C91">
            <w:pPr>
              <w:spacing w:before="1" w:line="235" w:lineRule="auto"/>
              <w:ind w:left="226" w:right="31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z jednostkami klasyfikacji roślin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z pomocą nauczyciela korzysta z różnych kluczy do oznaczania organizmów żyjących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najbliższej okolicy</w:t>
            </w:r>
          </w:p>
        </w:tc>
      </w:tr>
      <w:tr w:rsidR="00CB6C91" w:rsidRPr="00A835F4" w:rsidTr="00CB6C91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11. Wirusy 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krótko, dlaczego wirusy nie są organizmami</w:t>
            </w:r>
          </w:p>
          <w:p w:rsidR="00CB6C91" w:rsidRPr="00A835F4" w:rsidRDefault="00CB6C91" w:rsidP="00CB6C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wymienia miejsca występowania wirusów </w:t>
            </w:r>
            <w:r w:rsidRPr="00A835F4">
              <w:rPr>
                <w:rFonts w:ascii="Times New Roman" w:hAnsi="Times New Roman" w:cs="Times New Roman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cechy budowy wirusów</w:t>
            </w:r>
          </w:p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</w:t>
            </w:r>
            <w:r w:rsidRPr="00A835F4">
              <w:rPr>
                <w:rFonts w:ascii="Times New Roman" w:hAnsi="Times New Roman" w:cs="Times New Roman"/>
                <w:spacing w:val="-3"/>
                <w:sz w:val="17"/>
                <w:lang w:val="pl-PL"/>
              </w:rPr>
              <w:t xml:space="preserve"> cechy,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którymi wirusy różnią sięod organizmów</w:t>
            </w:r>
          </w:p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podaje przykłady chorób wirusowych 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wykazuje, dlaczego wirusy nie są organizmami</w:t>
            </w:r>
          </w:p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wybrane choroby wirusowe</w:t>
            </w:r>
          </w:p>
          <w:p w:rsidR="00CB6C91" w:rsidRPr="00A835F4" w:rsidRDefault="00CB6C91" w:rsidP="00CB6C91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drogi wnikania wirusów do organizmu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wdrażanie zasad profilaktyki chorób wirusowych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Akapitzlist"/>
              <w:numPr>
                <w:ilvl w:val="0"/>
                <w:numId w:val="47"/>
              </w:numPr>
              <w:tabs>
                <w:tab w:val="left" w:pos="227"/>
              </w:tabs>
              <w:ind w:right="17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informacji w materiałach edukacji zdrowotnej o zasadach  profilaktyki chorób wywoływanych przez wirusy(grypa, różyczka, świnka, odra, AIDS)</w:t>
            </w:r>
          </w:p>
          <w:p w:rsidR="00CB6C91" w:rsidRPr="00A835F4" w:rsidRDefault="00CB6C91" w:rsidP="00CB6C91">
            <w:pPr>
              <w:pStyle w:val="TableParagraph"/>
              <w:spacing w:line="235" w:lineRule="auto"/>
              <w:ind w:right="393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 miejsca występowania  bakterii</w:t>
            </w:r>
          </w:p>
          <w:p w:rsidR="00CB6C91" w:rsidRPr="00A835F4" w:rsidRDefault="00CB6C91" w:rsidP="00CB6C91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czynności życiowe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cechy budowy  bakterii</w:t>
            </w:r>
          </w:p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przykłady bakterii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wybrane czynności życiowe bakterii</w:t>
            </w:r>
          </w:p>
          <w:p w:rsidR="00CB6C91" w:rsidRPr="00A835F4" w:rsidRDefault="00CB6C91" w:rsidP="00CB6C91">
            <w:pPr>
              <w:numPr>
                <w:ilvl w:val="0"/>
                <w:numId w:val="47"/>
              </w:numPr>
              <w:tabs>
                <w:tab w:val="left" w:pos="227"/>
              </w:tabs>
              <w:ind w:right="70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 bakterii w  przyrodzie i dla człowieka</w:t>
            </w:r>
          </w:p>
          <w:p w:rsidR="00CB6C91" w:rsidRPr="00A835F4" w:rsidRDefault="00CB6C91" w:rsidP="00CB6C91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bakterii na organizm człowieka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drogi wnikania bakterii do organizmu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prezentuje wszystkie czynności życiowe bakterii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znaczenie  bakterii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omawia choroby </w:t>
            </w:r>
            <w:r w:rsidRPr="00A835F4">
              <w:rPr>
                <w:rFonts w:ascii="Times New Roman" w:hAnsi="Times New Roman" w:cs="Times New Roman"/>
                <w:sz w:val="17"/>
              </w:rPr>
              <w:br/>
              <w:t xml:space="preserve"> bakteryjne,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 wskazuje drogi ich przenoszenia 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przedstawia zasady zapobiegania tym chorobom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znaczenie  bakterii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przyrodzie i dla człowieka</w:t>
            </w:r>
          </w:p>
          <w:p w:rsidR="00CB6C91" w:rsidRPr="00A835F4" w:rsidRDefault="00CB6C91" w:rsidP="00CB6C91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III. Wirusy, bakterie i grzyby</w:t>
            </w: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7" w:line="206" w:lineRule="exact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13. Budowa</w:t>
            </w:r>
          </w:p>
          <w:p w:rsidR="00CB6C91" w:rsidRPr="00A835F4" w:rsidRDefault="00CB6C91" w:rsidP="00CB6C91">
            <w:pPr>
              <w:spacing w:before="1" w:line="235" w:lineRule="auto"/>
              <w:ind w:left="31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 różnorodność grzybów. Porosty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right="193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9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środowiska życia grzybów i porostów</w:t>
            </w:r>
          </w:p>
          <w:p w:rsidR="00CB6C91" w:rsidRPr="00A835F4" w:rsidRDefault="00CB6C91" w:rsidP="00CB6C91">
            <w:pPr>
              <w:numPr>
                <w:ilvl w:val="0"/>
                <w:numId w:val="39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grzybów i porostów</w:t>
            </w:r>
          </w:p>
          <w:p w:rsidR="00CB6C91" w:rsidRPr="00A835F4" w:rsidRDefault="00CB6C91" w:rsidP="00CB6C91">
            <w:pPr>
              <w:numPr>
                <w:ilvl w:val="0"/>
                <w:numId w:val="39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okazu naturalnego lub ilustracji opisuje budowę grzybów</w:t>
            </w:r>
          </w:p>
          <w:p w:rsidR="00CB6C91" w:rsidRPr="00A835F4" w:rsidRDefault="00CB6C91" w:rsidP="00CB6C91">
            <w:pPr>
              <w:numPr>
                <w:ilvl w:val="0"/>
                <w:numId w:val="38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i/>
                <w:sz w:val="17"/>
              </w:rPr>
              <w:t>wymienia sposoby rozmnażania się grzybów</w:t>
            </w:r>
          </w:p>
          <w:p w:rsidR="00CB6C91" w:rsidRPr="00A835F4" w:rsidRDefault="00CB6C91" w:rsidP="00CB6C91">
            <w:pPr>
              <w:numPr>
                <w:ilvl w:val="0"/>
                <w:numId w:val="37"/>
              </w:numPr>
              <w:tabs>
                <w:tab w:val="left" w:pos="227"/>
              </w:tabs>
              <w:spacing w:line="235" w:lineRule="auto"/>
              <w:ind w:right="23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cechy pozwalające zaklasyfikować organizmdo grzybów</w:t>
            </w:r>
          </w:p>
          <w:p w:rsidR="00CB6C91" w:rsidRPr="00A835F4" w:rsidRDefault="00CB6C91" w:rsidP="00CB6C91">
            <w:pPr>
              <w:numPr>
                <w:ilvl w:val="0"/>
                <w:numId w:val="3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wskazaną czynność życiową grzybów</w:t>
            </w:r>
          </w:p>
          <w:p w:rsidR="00CB6C91" w:rsidRPr="00A835F4" w:rsidRDefault="00CB6C91" w:rsidP="00CB6C91">
            <w:pPr>
              <w:numPr>
                <w:ilvl w:val="0"/>
                <w:numId w:val="3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znaczenia grzybów w przyrodzie i dla człowieka</w:t>
            </w:r>
          </w:p>
          <w:p w:rsidR="00CB6C91" w:rsidRPr="00A835F4" w:rsidRDefault="00CB6C91" w:rsidP="00CB6C91">
            <w:pPr>
              <w:pStyle w:val="TableParagraph"/>
              <w:spacing w:line="235" w:lineRule="auto"/>
              <w:ind w:right="27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0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znaczenie grzybów w przyrodzie i dla człowieka</w:t>
            </w:r>
          </w:p>
          <w:p w:rsidR="00CB6C91" w:rsidRPr="00A835F4" w:rsidRDefault="00CB6C91" w:rsidP="00CB6C91">
            <w:pPr>
              <w:numPr>
                <w:ilvl w:val="0"/>
                <w:numId w:val="40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różnorodność budowy grzybów</w:t>
            </w:r>
          </w:p>
          <w:p w:rsidR="00CB6C91" w:rsidRPr="00A835F4" w:rsidRDefault="00CB6C91" w:rsidP="00CB6C91">
            <w:pPr>
              <w:numPr>
                <w:ilvl w:val="0"/>
                <w:numId w:val="40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sposoby oddychania i odżywiania się grzybów</w:t>
            </w:r>
          </w:p>
          <w:p w:rsidR="00CB6C91" w:rsidRPr="00A835F4" w:rsidRDefault="00CB6C91" w:rsidP="00CB6C91">
            <w:pPr>
              <w:numPr>
                <w:ilvl w:val="0"/>
                <w:numId w:val="4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2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znaczenie poszczególnych komponentów w budowie plechy porostu</w:t>
            </w:r>
          </w:p>
          <w:p w:rsidR="00CB6C91" w:rsidRPr="00A835F4" w:rsidRDefault="00CB6C91" w:rsidP="00CB6C91">
            <w:pPr>
              <w:numPr>
                <w:ilvl w:val="0"/>
                <w:numId w:val="12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różne formy morfologiczne porostów i podaje ich nazwy</w:t>
            </w:r>
          </w:p>
          <w:p w:rsidR="00CB6C91" w:rsidRPr="00A835F4" w:rsidRDefault="00CB6C91" w:rsidP="00CB6C91">
            <w:pPr>
              <w:numPr>
                <w:ilvl w:val="0"/>
                <w:numId w:val="12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opisuje czynności życiowe grzybów – odżywianie, oddychanie i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rozmnażanie się</w:t>
            </w:r>
          </w:p>
          <w:p w:rsidR="00CB6C91" w:rsidRPr="00A835F4" w:rsidRDefault="00CB6C91" w:rsidP="00CB6C91">
            <w:pPr>
              <w:jc w:val="right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1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="Times New Roman" w:hAnsi="Times New Roman" w:cs="Times New Roman"/>
                <w:spacing w:val="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t xml:space="preserve">analizuje znaczenie grzybów w przyrodzie </w:t>
            </w: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br/>
              <w:t>i dla człowieka</w:t>
            </w:r>
          </w:p>
          <w:p w:rsidR="00CB6C91" w:rsidRPr="00A835F4" w:rsidRDefault="00CB6C91" w:rsidP="00CB6C91">
            <w:pPr>
              <w:numPr>
                <w:ilvl w:val="0"/>
                <w:numId w:val="11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="Times New Roman" w:hAnsi="Times New Roman" w:cs="Times New Roman"/>
                <w:spacing w:val="2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t xml:space="preserve">proponuje sposób </w:t>
            </w: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br/>
              <w:t xml:space="preserve">badania czystości powietrza na podstawie informacji o wrażliwości porostów </w:t>
            </w: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br/>
              <w:t>na zanieczyszczenia</w:t>
            </w:r>
          </w:p>
          <w:p w:rsidR="00CB6C91" w:rsidRPr="00A835F4" w:rsidRDefault="00CB6C91" w:rsidP="00CB6C91">
            <w:pPr>
              <w:numPr>
                <w:ilvl w:val="0"/>
                <w:numId w:val="11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pacing w:val="2"/>
                <w:sz w:val="17"/>
                <w:lang w:val="pl-PL"/>
              </w:rPr>
              <w:t>wyjaśnia, dlaczego porosty określa się mianem organizmów pionierskich</w:t>
            </w:r>
          </w:p>
        </w:tc>
      </w:tr>
      <w:tr w:rsidR="00CB6C91" w:rsidRPr="00A835F4" w:rsidTr="00CB6C91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jc w:val="center"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13" w:right="198" w:hanging="25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15. Korzeń – organ podziemny rośliny</w:t>
            </w:r>
          </w:p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podstawowe funkcje korzenia</w:t>
            </w:r>
          </w:p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line="237" w:lineRule="auto"/>
              <w:ind w:right="273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systemy korzeniowe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omawia budowę zewnętrzną korzenia </w:t>
            </w:r>
          </w:p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 poszczególne strefy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wykazuje związek korzenia</w:t>
            </w:r>
          </w:p>
          <w:p w:rsidR="00CB6C91" w:rsidRPr="00A835F4" w:rsidRDefault="00CB6C91" w:rsidP="00CB6C91">
            <w:pPr>
              <w:spacing w:before="2" w:line="235" w:lineRule="auto"/>
              <w:ind w:left="225" w:right="14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adaptacją do środowiska zajmowanego przez roślinę</w:t>
            </w:r>
          </w:p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opisuje przyrost korzenia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na długość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przystosowania korzenia do  pobierania wody przez roślin</w:t>
            </w:r>
          </w:p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teoretycznie doświadczenie świadczące o przewodzeniu wody z korzenia w górę rośliny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line="206" w:lineRule="exact"/>
              <w:ind w:left="221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projektuje doświadczenie świadczące o przewodzeniu wody z korzenia w górę rośliny</w:t>
            </w: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pStyle w:val="TableParagraph"/>
              <w:spacing w:before="1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 w:line="206" w:lineRule="exact"/>
              <w:ind w:left="5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16. Pęd. Budowa</w:t>
            </w:r>
          </w:p>
          <w:p w:rsidR="00CB6C91" w:rsidRPr="00A835F4" w:rsidRDefault="00CB6C91" w:rsidP="00CB6C91">
            <w:pPr>
              <w:spacing w:line="206" w:lineRule="exact"/>
              <w:ind w:left="313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 funkcje łodygi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441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nazwy elementów budowy zewnętrznej łodygi</w:t>
            </w:r>
          </w:p>
          <w:p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line="206" w:lineRule="exact"/>
              <w:ind w:right="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funkcje łodygi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różnicę między pędem a łodygą</w:t>
            </w:r>
          </w:p>
          <w:p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części pędu roślin zielnych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funkcje poszczególnych elementów pędu</w:t>
            </w:r>
          </w:p>
          <w:p w:rsidR="00CB6C91" w:rsidRPr="00A835F4" w:rsidRDefault="00CB6C91" w:rsidP="00CB6C9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8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żywym okazie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lub ilustracji wskazuje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i omawia części łodygi</w:t>
            </w:r>
          </w:p>
          <w:p w:rsidR="00CB6C91" w:rsidRPr="00A835F4" w:rsidRDefault="00CB6C91" w:rsidP="00CB6C91">
            <w:pPr>
              <w:numPr>
                <w:ilvl w:val="0"/>
                <w:numId w:val="8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omawia budowę  zewnętrzną łodygi różnych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żywych  okazach 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lub ilustracji wykazuje podobieństwa i różnice   przystosowania łodygi różnych form morfologicznych (roślin zielnych, krzewów, drzew) do pełnionych funkcji </w:t>
            </w:r>
          </w:p>
          <w:p w:rsidR="00CB6C91" w:rsidRPr="00A835F4" w:rsidRDefault="00CB6C91" w:rsidP="00CB6C91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CB6C91" w:rsidRPr="00A835F4" w:rsidTr="00CB6C91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12" w:right="284" w:hanging="25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17. Liść – wytwórnia pokarmu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elementy budowy liścia</w:t>
            </w:r>
          </w:p>
          <w:p w:rsidR="00CB6C91" w:rsidRPr="00A835F4" w:rsidRDefault="00CB6C91" w:rsidP="00CB6C91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funkcje liści</w:t>
            </w:r>
          </w:p>
          <w:p w:rsidR="00CB6C91" w:rsidRPr="00A835F4" w:rsidRDefault="00CB6C91" w:rsidP="00CB6C91">
            <w:pPr>
              <w:spacing w:before="3" w:line="235" w:lineRule="auto"/>
              <w:ind w:left="225" w:right="309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z funkcjami  liści</w:t>
            </w:r>
          </w:p>
          <w:p w:rsidR="00CB6C91" w:rsidRPr="00A835F4" w:rsidRDefault="00CB6C91" w:rsidP="00CB6C91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 materiale zielnikowym</w:t>
            </w:r>
          </w:p>
          <w:p w:rsidR="00CB6C91" w:rsidRPr="00A835F4" w:rsidRDefault="00CB6C91" w:rsidP="00CB6C91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       lub  ilustracji wykazuje </w:t>
            </w:r>
          </w:p>
          <w:p w:rsidR="00CB6C91" w:rsidRPr="00A835F4" w:rsidRDefault="00CB6C91" w:rsidP="00CB6C91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      różnorodność  budowy liści </w:t>
            </w:r>
          </w:p>
        </w:tc>
      </w:tr>
      <w:tr w:rsidR="00CB6C91" w:rsidRPr="00A835F4" w:rsidTr="00CB6C91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jc w:val="center"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V. Różnorodność i jedność 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7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18. Mchy</w:t>
            </w:r>
          </w:p>
          <w:p w:rsidR="00CB6C91" w:rsidRPr="00A835F4" w:rsidRDefault="00CB6C91" w:rsidP="00CB6C91">
            <w:pPr>
              <w:pStyle w:val="Tekstpodstawowy"/>
              <w:rPr>
                <w:rFonts w:ascii="Times New Roman" w:hAnsi="Times New Roman" w:cs="Times New Roman"/>
                <w:sz w:val="17"/>
              </w:rPr>
            </w:pPr>
          </w:p>
          <w:p w:rsidR="00CB6C91" w:rsidRPr="00A835F4" w:rsidRDefault="00CB6C91" w:rsidP="00CB6C91">
            <w:pPr>
              <w:spacing w:before="65" w:line="235" w:lineRule="auto"/>
              <w:ind w:left="312" w:right="284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ilustracji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lub żywych okazów rozpoznaje mchy wśród innych roślin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nazwy elementów budowy mchów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przeprowadza doświadczenie wykazujące zdolność wchłaniania wody przez mchy</w:t>
            </w:r>
          </w:p>
          <w:p w:rsidR="00CB6C91" w:rsidRPr="00A835F4" w:rsidRDefault="00CB6C91" w:rsidP="00CB6C91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2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ilustracji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lub żywych okazów rozpoznaje elementy budowy mchów</w:t>
            </w:r>
          </w:p>
          <w:p w:rsidR="00CB6C91" w:rsidRPr="00A835F4" w:rsidRDefault="00CB6C91" w:rsidP="00CB6C91">
            <w:pPr>
              <w:spacing w:line="205" w:lineRule="exact"/>
              <w:ind w:left="22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 wyjaśnia ich funkcje</w:t>
            </w:r>
          </w:p>
          <w:p w:rsidR="00CB6C91" w:rsidRPr="00A835F4" w:rsidRDefault="00CB6C91" w:rsidP="00CB6C91">
            <w:pPr>
              <w:numPr>
                <w:ilvl w:val="0"/>
                <w:numId w:val="41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dlaczego mchy uważane są za najprostsze rośliny lądowe</w:t>
            </w:r>
          </w:p>
          <w:p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przeprowadza 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samodzielnie planuje </w:t>
            </w:r>
            <w:r w:rsidRPr="00A835F4">
              <w:rPr>
                <w:rFonts w:ascii="Times New Roman" w:hAnsi="Times New Roman" w:cs="Times New Roman"/>
                <w:sz w:val="17"/>
              </w:rPr>
              <w:br/>
              <w:t>i przeprowadza</w:t>
            </w:r>
          </w:p>
          <w:p w:rsidR="00CB6C91" w:rsidRPr="00A835F4" w:rsidRDefault="00CB6C91" w:rsidP="00CB6C91">
            <w:pPr>
              <w:spacing w:before="2" w:line="235" w:lineRule="auto"/>
              <w:ind w:left="226" w:right="17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doświadczenie wykazujące zdolność wchłaniania wody przez mchy</w:t>
            </w:r>
          </w:p>
          <w:p w:rsidR="00CB6C91" w:rsidRPr="00A835F4" w:rsidRDefault="00CB6C91" w:rsidP="00CB6C91">
            <w:pPr>
              <w:spacing w:before="1" w:line="235" w:lineRule="auto"/>
              <w:ind w:left="226" w:right="54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19. Paprociowe</w:t>
            </w:r>
          </w:p>
          <w:p w:rsidR="00CB6C91" w:rsidRPr="00A835F4" w:rsidRDefault="00CB6C91" w:rsidP="00CB6C91">
            <w:pPr>
              <w:spacing w:before="67"/>
              <w:ind w:left="56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ilustracji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lub żywych okazów rozpoznaje paprocie  wśród innych roślin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nazwy organów paproci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wymienia miejsca występowania paprociowych 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="Times New Roman" w:hAnsi="Times New Roman" w:cs="Times New Roman"/>
                <w:sz w:val="17"/>
              </w:rPr>
            </w:pPr>
          </w:p>
          <w:p w:rsidR="00CB6C91" w:rsidRPr="00A835F4" w:rsidRDefault="00CB6C91" w:rsidP="00CB6C91">
            <w:pPr>
              <w:spacing w:before="1" w:line="235" w:lineRule="auto"/>
              <w:ind w:left="226" w:right="76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rolę poszczególnych organów paproci 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w podręczniku jedną paproć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paprociowych  w przyrodzie i dla człowieka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w podręczniku dwie paprocie</w:t>
            </w:r>
          </w:p>
          <w:p w:rsidR="00CB6C91" w:rsidRPr="00A835F4" w:rsidRDefault="00CB6C91" w:rsidP="00CB6C91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:rsidR="00CB6C91" w:rsidRPr="00A835F4" w:rsidRDefault="00CB6C91" w:rsidP="00CB6C91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na podstawie ilustracji lub żywych okazów różnorodność paprociowych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w podręczniku trzy paprocie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</w:rPr>
        <w:sectPr w:rsidR="00CB6C91" w:rsidRPr="00A835F4" w:rsidSect="00CB6C91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CB6C91" w:rsidRPr="00A835F4" w:rsidTr="00CB6C91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B6C91" w:rsidRPr="00A835F4" w:rsidRDefault="00CB6C91" w:rsidP="00CB6C91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pStyle w:val="TableParagraph"/>
              <w:spacing w:before="1"/>
              <w:ind w:left="170"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20. Nagonasienne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141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miejsca występowania roślin nagonasiennych</w:t>
            </w:r>
          </w:p>
          <w:p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funkcje kwiatów i nasion</w:t>
            </w:r>
          </w:p>
          <w:p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omawia budowę rośliny nagonasiennej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na przykładzie sosny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przystosowania roślin nagonasiennych</w:t>
            </w:r>
          </w:p>
          <w:p w:rsidR="00CB6C91" w:rsidRPr="00A835F4" w:rsidRDefault="00CB6C91" w:rsidP="00CB6C91">
            <w:pPr>
              <w:spacing w:line="206" w:lineRule="exact"/>
              <w:ind w:lef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do warunków życia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wykazuje przystosowania roślin nagonasiennych</w:t>
            </w:r>
          </w:p>
          <w:p w:rsidR="00CB6C91" w:rsidRPr="00A835F4" w:rsidRDefault="00CB6C91" w:rsidP="00CB6C9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do środowiska</w:t>
            </w:r>
          </w:p>
          <w:p w:rsidR="00CB6C91" w:rsidRPr="00A835F4" w:rsidRDefault="00CB6C91" w:rsidP="00CB6C91">
            <w:pPr>
              <w:numPr>
                <w:ilvl w:val="0"/>
                <w:numId w:val="4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znaczenie roślin nagonasiennych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przyrodzie i dla człowieka</w:t>
            </w:r>
          </w:p>
          <w:p w:rsidR="00CB6C91" w:rsidRPr="00A835F4" w:rsidRDefault="00CB6C91" w:rsidP="00CB6C91">
            <w:pPr>
              <w:pStyle w:val="TableParagraph"/>
              <w:spacing w:line="235" w:lineRule="auto"/>
              <w:ind w:right="33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3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rodzime gatunki roślin nagonasiennych</w:t>
            </w:r>
          </w:p>
          <w:p w:rsidR="00CB6C91" w:rsidRPr="00A835F4" w:rsidRDefault="00CB6C91" w:rsidP="00CB6C91">
            <w:pPr>
              <w:numPr>
                <w:ilvl w:val="0"/>
                <w:numId w:val="43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określa, z jakiego gatunku drzewa lub krzewu pochodzi wskazana szyszka</w:t>
            </w:r>
          </w:p>
        </w:tc>
      </w:tr>
      <w:tr w:rsidR="00CB6C91" w:rsidRPr="00A835F4" w:rsidTr="00CB6C91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2"/>
              <w:ind w:left="5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21. Okrytonasienne</w:t>
            </w:r>
          </w:p>
          <w:p w:rsidR="00CB6C91" w:rsidRPr="00A835F4" w:rsidRDefault="00CB6C91" w:rsidP="00CB6C91">
            <w:pPr>
              <w:pStyle w:val="TableParagraph"/>
              <w:spacing w:before="57"/>
              <w:ind w:left="51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miejsca występowania roślin okrytonasiennych</w:t>
            </w:r>
          </w:p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ilustracji lub żywych okazów rozpoznaje rośliny okrytonasienne wśród innych roślin</w:t>
            </w:r>
          </w:p>
          <w:p w:rsidR="00CB6C91" w:rsidRPr="00A835F4" w:rsidRDefault="00CB6C91" w:rsidP="00CB6C91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</w:tabs>
              <w:spacing w:before="65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ilustracji, żywego lub zielnikowego okazu roślinnego wykazuje różnorodność form roślin okrytonasiennych</w:t>
            </w:r>
          </w:p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podaje nazwy elementów budowy kwiatu </w:t>
            </w:r>
          </w:p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ilustracji lub żywym okazie rozpoznaje organy roślinne i wymienia ich funkcje</w:t>
            </w:r>
          </w:p>
          <w:p w:rsidR="00CB6C91" w:rsidRPr="00A835F4" w:rsidRDefault="00CB6C91" w:rsidP="00CB6C91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formy roślin okrytonasiennych</w:t>
            </w:r>
          </w:p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odróżnia kwiat od kwiatostanu</w:t>
            </w:r>
            <w:r w:rsidRPr="00A835F4">
              <w:rPr>
                <w:rFonts w:ascii="Times New Roman" w:hAnsi="Times New Roman" w:cs="Times New Roman"/>
                <w:sz w:val="17"/>
              </w:rPr>
              <w:br/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funkcje poszczególnych elementów kwiatu</w:t>
            </w:r>
          </w:p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dlaczego kwiatostany ułatwiają zapylanie</w:t>
            </w:r>
          </w:p>
          <w:p w:rsidR="00CB6C91" w:rsidRPr="00A835F4" w:rsidRDefault="00CB6C91" w:rsidP="00CB6C91">
            <w:pPr>
              <w:pStyle w:val="TableParagraph"/>
              <w:spacing w:line="206" w:lineRule="exact"/>
              <w:ind w:left="220" w:firstLine="0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4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rolę elementów kwiatu w rozmnażaniu roślin</w:t>
            </w:r>
          </w:p>
          <w:p w:rsidR="00CB6C91" w:rsidRPr="00A835F4" w:rsidRDefault="00CB6C91" w:rsidP="00CB6C91">
            <w:pPr>
              <w:numPr>
                <w:ilvl w:val="0"/>
                <w:numId w:val="44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kwiatu ze sposobem zapylania</w:t>
            </w:r>
          </w:p>
          <w:p w:rsidR="00CB6C91" w:rsidRPr="00A835F4" w:rsidRDefault="00CB6C91" w:rsidP="00CB6C91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70" w:line="235" w:lineRule="auto"/>
              <w:ind w:left="314" w:hanging="25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22. Owoc. 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owoców</w:t>
            </w:r>
          </w:p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przedstawia sposoby rozprzestrzeniania się owoców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na podstawie ilustracji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lub żywych okazów omawia budowę owoców</w:t>
            </w:r>
          </w:p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line="205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owoców</w:t>
            </w:r>
          </w:p>
          <w:p w:rsidR="00CB6C91" w:rsidRPr="00A835F4" w:rsidRDefault="00CB6C91" w:rsidP="00CB6C91">
            <w:pPr>
              <w:spacing w:before="2" w:line="235" w:lineRule="auto"/>
              <w:ind w:left="226" w:right="52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zmiany zachodzące w kwiecie po zapyleniu</w:t>
            </w:r>
          </w:p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line="205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rolę owocni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wykazuje adaptacje budowy owoców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wpływ różnych czynników na kiełkowanie nasion</w:t>
            </w:r>
          </w:p>
          <w:p w:rsidR="00CB6C91" w:rsidRPr="00A835F4" w:rsidRDefault="00CB6C91" w:rsidP="00CB6C91">
            <w:pPr>
              <w:numPr>
                <w:ilvl w:val="0"/>
                <w:numId w:val="1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 przeprowadza doświadczenie wykazujące wpływ wody na kiełkowanie nasion</w:t>
            </w:r>
          </w:p>
        </w:tc>
      </w:tr>
      <w:tr w:rsidR="00CB6C91" w:rsidRPr="00A835F4" w:rsidTr="00CB6C91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2" w:line="206" w:lineRule="exact"/>
              <w:ind w:left="56" w:right="-9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23. Znaczenie</w:t>
            </w:r>
          </w:p>
          <w:p w:rsidR="00CB6C91" w:rsidRPr="00A835F4" w:rsidRDefault="00CB6C91" w:rsidP="00CB6C91">
            <w:pPr>
              <w:spacing w:before="2" w:line="235" w:lineRule="auto"/>
              <w:ind w:left="313" w:right="-9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 przegląd roślin okrytonasiennych</w:t>
            </w:r>
          </w:p>
          <w:p w:rsidR="00CB6C91" w:rsidRPr="00A835F4" w:rsidRDefault="00CB6C91" w:rsidP="00CB6C91">
            <w:pPr>
              <w:spacing w:before="70" w:line="235" w:lineRule="auto"/>
              <w:ind w:left="314" w:hanging="258"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5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znaczenie roślin okrytonasiennych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w przyrodzie</w:t>
            </w:r>
          </w:p>
          <w:p w:rsidR="00CB6C91" w:rsidRPr="00A835F4" w:rsidRDefault="00CB6C91" w:rsidP="00CB6C91">
            <w:pPr>
              <w:numPr>
                <w:ilvl w:val="0"/>
                <w:numId w:val="45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znaczenia roślin okrytonasiennych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dla człowieka</w:t>
            </w:r>
          </w:p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niewielką pomocą nauczyciela 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ocenia znaczenie roślin okrytonasiennych</w:t>
            </w:r>
          </w:p>
          <w:p w:rsidR="00CB6C91" w:rsidRPr="00A835F4" w:rsidRDefault="00CB6C91" w:rsidP="00CB6C9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 przyrodzie</w:t>
            </w:r>
          </w:p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klasyfikuje nieznaną roślinę do odpowiedniej grupy</w:t>
            </w:r>
          </w:p>
          <w:p w:rsidR="00CB6C91" w:rsidRPr="00A835F4" w:rsidRDefault="00CB6C91" w:rsidP="00CB6C91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ocenia znaczenie roślin okrytonasiennych</w:t>
            </w:r>
          </w:p>
          <w:p w:rsidR="00CB6C91" w:rsidRPr="00A835F4" w:rsidRDefault="00CB6C91" w:rsidP="00CB6C9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dla człowieka</w:t>
            </w:r>
          </w:p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line="205" w:lineRule="exact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przy pomocy nauczyciela korzysta z prostego klucza lub aplikacji mobilnej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sprawnie korzysta z prostego klucza lub aplikacji mobilnej do oznaczania organizmów żyjących w najbliższej okolicy</w:t>
            </w:r>
          </w:p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wykazuje na dowolnych przykładach różnorodność roślin okrytonasiennych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br/>
              <w:t xml:space="preserve">i ich znaczenie </w:t>
            </w:r>
          </w:p>
        </w:tc>
      </w:tr>
    </w:tbl>
    <w:p w:rsidR="00CB6C91" w:rsidRPr="00A835F4" w:rsidRDefault="00CB6C91" w:rsidP="00CB6C91">
      <w:pPr>
        <w:spacing w:line="235" w:lineRule="auto"/>
        <w:rPr>
          <w:rFonts w:asciiTheme="minorHAnsi" w:hAnsiTheme="minorHAnsi" w:cstheme="minorHAnsi"/>
          <w:sz w:val="17"/>
        </w:rPr>
      </w:pPr>
    </w:p>
    <w:p w:rsidR="00CB6C91" w:rsidRPr="00A835F4" w:rsidRDefault="00CB6C91" w:rsidP="00CB6C91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A835F4">
        <w:rPr>
          <w:rFonts w:asciiTheme="minorHAnsi" w:hAnsiTheme="minorHAnsi" w:cstheme="minorHAnsi"/>
          <w:sz w:val="17"/>
          <w:szCs w:val="17"/>
        </w:rPr>
        <w:t>* Zagadnienia spoza podstawy programowej oznaczono kursywą.</w:t>
      </w:r>
    </w:p>
    <w:p w:rsidR="00A835F4" w:rsidRPr="00A835F4" w:rsidRDefault="00A835F4" w:rsidP="00CB6C91">
      <w:pPr>
        <w:contextualSpacing/>
        <w:rPr>
          <w:rFonts w:cs="Humanst521EU"/>
          <w:b/>
          <w:bCs/>
          <w:szCs w:val="28"/>
        </w:rPr>
      </w:pPr>
    </w:p>
    <w:p w:rsidR="00A835F4" w:rsidRPr="00A835F4" w:rsidRDefault="00A835F4" w:rsidP="00CB6C91">
      <w:pPr>
        <w:contextualSpacing/>
        <w:rPr>
          <w:rFonts w:cs="Humanst521EU"/>
          <w:b/>
          <w:bCs/>
          <w:szCs w:val="28"/>
        </w:rPr>
      </w:pPr>
    </w:p>
    <w:p w:rsidR="00A835F4" w:rsidRPr="00A835F4" w:rsidRDefault="00A835F4" w:rsidP="00CB6C91">
      <w:pPr>
        <w:contextualSpacing/>
        <w:rPr>
          <w:rFonts w:cs="Humanst521EU"/>
          <w:b/>
          <w:bCs/>
          <w:szCs w:val="28"/>
        </w:rPr>
      </w:pPr>
    </w:p>
    <w:p w:rsidR="00A835F4" w:rsidRPr="00A835F4" w:rsidRDefault="00A835F4" w:rsidP="00CB6C91">
      <w:pPr>
        <w:contextualSpacing/>
        <w:rPr>
          <w:rFonts w:cs="Humanst521EU"/>
          <w:b/>
          <w:bCs/>
          <w:szCs w:val="28"/>
        </w:rPr>
      </w:pPr>
    </w:p>
    <w:p w:rsidR="00A835F4" w:rsidRPr="00A835F4" w:rsidRDefault="00A835F4" w:rsidP="00CB6C91">
      <w:pPr>
        <w:contextualSpacing/>
        <w:rPr>
          <w:rFonts w:ascii="Times New Roman" w:hAnsi="Times New Roman" w:cs="Times New Roman"/>
          <w:b/>
          <w:bCs/>
          <w:szCs w:val="28"/>
        </w:rPr>
      </w:pPr>
      <w:r w:rsidRPr="00A835F4">
        <w:rPr>
          <w:rFonts w:ascii="Times New Roman" w:hAnsi="Times New Roman" w:cs="Times New Roman"/>
          <w:b/>
          <w:bCs/>
          <w:szCs w:val="28"/>
        </w:rPr>
        <w:tab/>
      </w:r>
    </w:p>
    <w:p w:rsidR="00CB6C91" w:rsidRPr="00A835F4" w:rsidRDefault="00A835F4" w:rsidP="00CB6C91">
      <w:pPr>
        <w:contextualSpacing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lastRenderedPageBreak/>
        <w:tab/>
      </w:r>
      <w:r w:rsidR="00CB6C91"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Wymagania edukacyjne z biologii dla klasy 6 szkoły podstawowej </w:t>
      </w:r>
    </w:p>
    <w:p w:rsidR="00CB6C91" w:rsidRPr="00A835F4" w:rsidRDefault="00A835F4" w:rsidP="00CB6C91">
      <w:pPr>
        <w:contextualSpacing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</w:r>
      <w:r w:rsidR="00CB6C91"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oparte na </w:t>
      </w:r>
      <w:r w:rsidR="00CB6C91" w:rsidRPr="00A835F4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 xml:space="preserve">Programie nauczania biologii – Puls życia </w:t>
      </w:r>
      <w:r w:rsidR="00CB6C91" w:rsidRPr="00A835F4">
        <w:rPr>
          <w:rFonts w:ascii="Times New Roman" w:hAnsi="Times New Roman" w:cs="Times New Roman"/>
          <w:b/>
          <w:bCs/>
          <w:color w:val="000000"/>
          <w:sz w:val="32"/>
          <w:szCs w:val="32"/>
        </w:rPr>
        <w:t>autorstwa Anny Zdziennickiej</w:t>
      </w:r>
    </w:p>
    <w:p w:rsidR="00CB6C91" w:rsidRPr="00A835F4" w:rsidRDefault="00CB6C91" w:rsidP="00CB6C91">
      <w:pPr>
        <w:contextualSpacing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CB6C91" w:rsidRPr="00A835F4" w:rsidTr="00CB6C91">
        <w:trPr>
          <w:trHeight w:val="156"/>
        </w:trPr>
        <w:tc>
          <w:tcPr>
            <w:tcW w:w="1696" w:type="dxa"/>
            <w:vMerge w:val="restart"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Poziom wymagań</w:t>
            </w:r>
          </w:p>
        </w:tc>
      </w:tr>
      <w:tr w:rsidR="00CB6C91" w:rsidRPr="00A835F4" w:rsidTr="00CB6C91">
        <w:trPr>
          <w:trHeight w:val="84"/>
        </w:trPr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Pa20"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CB6C91" w:rsidRPr="00A835F4" w:rsidRDefault="00CB6C91" w:rsidP="00CB6C91">
            <w:pPr>
              <w:contextualSpacing/>
              <w:jc w:val="center"/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943634" w:themeColor="accent2" w:themeShade="BF"/>
                <w:sz w:val="20"/>
                <w:szCs w:val="20"/>
              </w:rPr>
              <w:t>ocena celująca</w:t>
            </w:r>
          </w:p>
        </w:tc>
      </w:tr>
      <w:tr w:rsidR="00CB6C91" w:rsidRPr="00A835F4" w:rsidTr="00CB6C91">
        <w:tc>
          <w:tcPr>
            <w:tcW w:w="1696" w:type="dxa"/>
            <w:vMerge w:val="restart"/>
            <w:textDirection w:val="btLr"/>
          </w:tcPr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numPr>
                <w:ilvl w:val="0"/>
                <w:numId w:val="48"/>
              </w:numPr>
              <w:ind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 W królestwie zwierząt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wspólne cechy zwierząt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czym różnią się zwierzęta kręgowe od bezkręgowych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przedstawia poziomy organizacji ciała zwierząt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podaje przykłady zwierząt kręgowych i bezkręgowych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definiuje pojęcia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komórka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tkanka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narząd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 narządów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organizm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bezkręgowce i kręgowce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pokrycie ciała bezkręgowców i kręgowców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podaje przykłady szkieletów bezkręgowców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Uczeń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prezentuje stopniowo komplikującą się budowę ciała zwierząt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opisu przyporządkowuje zwierzę do odpowiedniej grupy systematycznej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czym jest tkanka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podstawowe rodzaje tkanek zwierzęcych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najważniejsze funkcje wskazanej tkanki zwierzęcej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budowę wskazanej tkanki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określa miejsca występowania w organizmie omawianych tkanek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budowę poszczególnych tkanek zwierzęcych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na ilustracji rodzaje tkanek zwierzęcych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budowę i sposób funkcjonowania tkanki mięśniowej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ilustracji analizuje budowę tkanek zwierzęcych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samodzielnie przeprowadza obserwację mikroskopową tkanek zwierzęcych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wykonuje z dowolnego materiału model wybranej tkanki zwierzęcej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 Tkanka łączna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rodzaje tkanki łącznej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składniki krwi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przy pomocy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nauczyciela przeprowadza obserwację mikroskopową tkanek zwierzęcych i rozpoznaje elementy tkanki widziane pod mikroskopem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rozmieszczenie omawianych tkanek w organizmie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składniki krwi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zróżnicowanie w budowie tkanki łącznej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funkcje składników krwi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właściwości i funkcje tkanki kostnej, chrzęstnej i tłuszczowej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rolę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poszczególnych składników morfotycznych krwi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 Płazińce – zwierzęta, które mają płaskie ciało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miejsce występowania płazińców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na ilustracji tasiemca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na ilustracji elementy budowy tasiemca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drogi inwazji tasiemca do organizmu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 na podstawie  schematu cyklu rozwojowego tasiemca żywiciela pośredniego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przystosowanie tasiemca do pasożytniczego trybu życia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 znaczenie płazińców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 rolę żywiciela pośredniego i ostatecznego w cyklu rozwojowym tasiemca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wskazane czynności życiowe płazińców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sposoby zapobiegania zarażeniu się tasiemcem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analizuje możliwości zakażenia się chorobami wywoływanymi przez płazińce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ocenia znaczenie płazińców w przyrodzie i dla człowieka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5</w:t>
            </w: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środowisko życia nicieni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na ilustracji nicienie wśród innych zwierząt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charakterystyczne cechy nicieni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budowę zewnętrzną nicieni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choroby wywołane przez nicienie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drogi inwazji nicieni do organizmu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na czym polega „choroba brudnych rąk”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objawy chorób wywołanych przez nicienie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znaczenie profilaktyki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przygotowuje prezentację np. PowerPoint) na temat chorób wywoływanych przez nicienie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znaczenie nicieni w przyrodzie i dla człowieka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6. </w:t>
            </w: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Pierścienice (skąposzczety i pijawki) – zwierzęta, które </w:t>
            </w: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mają segmentowane ciało</w:t>
            </w:r>
            <w:r w:rsidRPr="00A835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pierścienice wśród innych zwierząt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środowisko życia pierścienic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cechy charakterystyczne budowy zewnętrznej pierścienic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 znaczenie szczecinek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środowisko i tryb życia pijawki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żywym okazie dżdżownicy lub na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ilustracji wskazuje siodełko i wyjaśnia jego rolę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przystosowania pijawki do pasożytniczego trybu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życia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wskazane czynności życiowe pierścienic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zakłada hodowlę dżdżownic, wskazując, jak zwierzęta te przyczyniają się do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poprawy struktury gleby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ocenia znaczenie pierścienic w przyrodzie i dla człowieka</w:t>
            </w:r>
          </w:p>
        </w:tc>
      </w:tr>
      <w:tr w:rsidR="00CB6C91" w:rsidRPr="00A835F4" w:rsidTr="00CB6C91">
        <w:tc>
          <w:tcPr>
            <w:tcW w:w="1696" w:type="dxa"/>
            <w:vMerge w:val="restart"/>
            <w:textDirection w:val="btLr"/>
          </w:tcPr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numPr>
                <w:ilvl w:val="0"/>
                <w:numId w:val="49"/>
              </w:numPr>
              <w:ind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Stawonogi            ( skorupiaki, owady, pajęczaki)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stawonogi wśród innych zwierząt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miejsca bytowania stawonogów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rozróżnia wśród stawonogów skorupiaki, owady i pajęczaki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różnorodność miejsc bytowania stawonogów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opisuje funkcje odnóży stawonogów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wskazane czynności życiowe stawonogów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cechy adaptacyjne wskazanej grupy stawonogów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wyjaśnia, czym jest oko złożone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A835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pancerz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główne części ciała skorupiaków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skorupiaki wśród innych stawonogów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C91" w:rsidRPr="00A835F4" w:rsidRDefault="00CB6C91" w:rsidP="00CB6C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wskazuje środowiska występowania skorupiaków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budowę zewnętrzną skorupiaków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nazywa poszczególne części ciała u raka stawowego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wskazane czynności życiowe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między budową skorupiaków a środowiskiem ich życia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znaczenie skorupiaków w przyrodzie i dla człowieka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elementy budowy zewnętrznej owadów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wylicza środowiska życia owadów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owady wśród innych stawonogów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charakterystyczne cechy budowy wybranych gatunków owadów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wybranych przykładach omawia znaczenie owadów dla człowieka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środowiska występowania pajęczaków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pajęczaki wśród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innych stawonogów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charakterystyczne cechy budowy zewnętrznej pajęczaków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sposób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odżywiania się pajęczaków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podstawie cech budowy zewnętrznej pajęczaków przyporządkowuje konkretne okazy do odpowiednich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gatunków przedstawionych w podręczniku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odnóża pajęczaków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ocenia znaczenie pajęczaków w przyrodzie i dla człowieka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elementy budowy zewnętrznej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pajęczaków i wykazuje ich przystosowania do środowiska życia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miejsca występowania mięczaków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na ilustracji elementy budowy ślimaka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budowę zewnętrzną mięczaków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na ilustracjach elementy budowy mięczaków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obserwacji żywych okazów lub filmu  omawia czynności życiowe mięczaków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różnice w budowie ślimaków, małży i głowonogów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na ilustracji gatunki ślimaków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konstruuje tabelę, w której porównuje trzy grupy mięczaków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 w:val="restart"/>
            <w:textDirection w:val="btLr"/>
          </w:tcPr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42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Pa20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13. Ryby – kręgowce środowisk wodnych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wodę jako środowisko życia ryb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ryby wśród innych zwierząt kręgowych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ilustracji omawia budowę zewnętrzną ryb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obserwacji żywych okazów lub filmu  omawia czynności życiowe ryb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nazywa płetwy  i wskazuje ich położenie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na czym polega zmiennocieplność ryb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sposób rozmnażania ryb, wyjaśniając, czym jest tarło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przystosowania ryb w budowie zewnętrznej i czynnościach życiowych do życia w wodzie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14. Przegląd i znaczenie ryb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kilka gatunków ryb przedstawionych w podręczniku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nazywa  rybę  wskazywaną przez nauczyciela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podaje przykłady zdobywania pokarmu przez ryby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podaje nazwę ryby dwuśrodowiskowej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kilkoma przykładami ilustruje strategie zdobywania pokarmu przez ryby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kilka nazw gatunkowych ryb żyjących w Bałtyku</w:t>
            </w: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znaczenie ryb w przyrodzie i dla człowieka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zagrożenia i konieczność ochrony ryb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istniejący między budową ryb a miejscem ich bytowania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15. Płazy – bezoogonowe i ogoniaste. kręgowce środowisk wodno</w:t>
            </w: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środowisko życia płazów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części ciała płazów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podstawie ilustracji omawia budowę zewnętrzną płaza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stadia rozwojowe żaby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przystosowania płazów do życia w wodzie i na lądzie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wybrane czynności życiowe płazów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cykl rozwojowy żaby i wykazuje jego związek z życiem w wodzie i na lądzie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istniejący między trybem życia płazów a ich zmiennocieplnością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16. Przegląd i znaczenie płazów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 na ilustracji płazy ogoniaste, beznogie i bezogonowe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podaje przykłady płazów żyjących w Polsce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wymienia główne zagrożenia dla płazów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na ilustracji przykłady  płazów  ogoniastych , bezogonowych  i beznogich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główne zagrożenia dla płazów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płazy ogoniaste, bezogonowe i beznogie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wskazuje sposoby ochrony płazów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ocenia znaczenie płazów w przyrodzie i dla człowieka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wykonuje portfolio lub prezentację multimedialną na temat płazów żyjących w Polsce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wymienia środowiska życia gadów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budowę zewnętrzną gadów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wyjaśnia związek istniejący między występowaniem gadów a ich zmiennocieplnością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rozpoznaje gady wśród innych zwierząt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opisuje przystosowania gadów do życia na lądzie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omawia tryb życia gadów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charakteryzuje rozmnażanie i rozwój gadów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analizuje przebieg wymiany gazowej u gadów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analizuje pokrycie ciała gadów w kontekście ochrony przed utratą wody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związek między sposobem rozmnażania gadów a środowiskiem ich życia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na ilustracji jaszczurki, krokodyle, węże i żółwie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określa środowiska życia gadów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podaje przyczyny zmniejszania się populacji gadów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sposoby zdobywania pokarmu przez gady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sposoby ochrony gadów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gady występujące w Polsce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ocenia znaczenie gadów w przyrodzie i dla człowieka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prezentację (np. PowerPoint) na temat gadów żyjących w Polsce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 w:val="restart"/>
            <w:textDirection w:val="btLr"/>
          </w:tcPr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pStyle w:val="Akapitzlist"/>
              <w:numPr>
                <w:ilvl w:val="0"/>
                <w:numId w:val="49"/>
              </w:numPr>
              <w:suppressAutoHyphens/>
              <w:autoSpaceDE/>
              <w:ind w:right="113"/>
              <w:contextualSpacing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sz w:val="20"/>
                <w:szCs w:val="20"/>
              </w:rPr>
              <w:t>Kręgowce  stałocieplne</w:t>
            </w: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6C91" w:rsidRPr="00A835F4" w:rsidRDefault="00CB6C91" w:rsidP="00CB6C9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różnorodne siedliska występowania ptaków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żywym okazie lub na ilustracji wskazuje cechy budowy ptaków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rodzaje piór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elementy budowy jaja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ptaki jako zwierzęta stałocieplne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przystosowania ptaków do lotu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budowę piór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 proces rozmnażania i rozwój ptaków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rolę piór w utrzymaniu stałocieplności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 proces rozmnażania i rozwoju ptaków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 rozpoznaje na ilustracji lub podczas obserwacji w terenie rozpoznaje gatunki ptaków zamieszkujących najbliższą okolicę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20. Przegląd </w:t>
            </w:r>
          </w:p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 przykłady ptaków żyjących w różnych środowiskach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ocenia  pozytywne znaczenie ptaków w przyrodzie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znaczenie ptaków w przyrodzie i dla człowieka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zagrożenia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dla ptaków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istniejący między wielkością i kształtem dziobów ptaków a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rodzajem spożywanego przez nie pokarmu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sposoby ochrony ptaków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związek między stałocieplnością ptaków a środowiskiem </w:t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 trybem ich życia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korzysta z aplikacji  do oznaczania popularnych gatunków ptaków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21. Ssaki łożyskowe kręgowce, które karmią młode mlekiem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wskazuje środowiska występowania ssaków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 podstawie ilustracji omawia budowę zewnętrzną ssaków </w:t>
            </w:r>
          </w:p>
          <w:p w:rsidR="00CB6C91" w:rsidRPr="00A835F4" w:rsidRDefault="00CB6C91" w:rsidP="00CB6C91">
            <w:pPr>
              <w:ind w:firstLine="7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zróżnicowanie siedlisk zajmowanych przez ssaki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określa ssaki jako zwierzęta stałocieplne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wytwory skóry ssaków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na ilustracji lub na żywym obiekcie wskazuje cechy charakterystyczne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i wspólne dla ssaków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proces rozmnażania i rozwój ssaków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opisuje przystosowania ssaków do różnych środowisk życia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charakteryzuje opiekę nad potomstwem u ssaków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identyfikuje wytwory skóry ssaków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91" w:rsidRPr="00A835F4" w:rsidTr="00CB6C91">
        <w:tc>
          <w:tcPr>
            <w:tcW w:w="1696" w:type="dxa"/>
            <w:vMerge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22. Przegląd </w:t>
            </w:r>
          </w:p>
          <w:p w:rsidR="00CB6C91" w:rsidRPr="00A835F4" w:rsidRDefault="00CB6C91" w:rsidP="00CB6C91">
            <w:pPr>
              <w:pStyle w:val="Pa2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nazywa wskazane zęby ssaków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rozpoznaje zęby ssaków i wyjaśnia ich funkcje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wyjaśnia znaczenie ssaków dla przyrody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omawia znaczenie ssaków dla człowieka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wymienia zagrożenia dla ssaków 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</w:tcPr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 xml:space="preserve">analizuje zagrożenia ssaków i wskazuje sposoby ich ochrony </w:t>
            </w:r>
          </w:p>
          <w:p w:rsidR="00CB6C91" w:rsidRPr="00A835F4" w:rsidRDefault="00CB6C91" w:rsidP="00CB6C91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A835F4">
              <w:rPr>
                <w:rFonts w:ascii="Times New Roman" w:hAnsi="Times New Roman" w:cs="Times New Roman"/>
                <w:sz w:val="20"/>
                <w:szCs w:val="20"/>
              </w:rPr>
              <w:sym w:font="Wingdings 2" w:char="F097"/>
            </w:r>
            <w:r w:rsidRPr="00A835F4">
              <w:rPr>
                <w:rFonts w:ascii="Times New Roman" w:hAnsi="Times New Roman" w:cs="Times New Roman"/>
                <w:sz w:val="20"/>
                <w:szCs w:val="20"/>
              </w:rPr>
              <w:t>wykazuje przynależność człowieka do ssaków</w:t>
            </w: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B6C91" w:rsidRPr="00A835F4" w:rsidRDefault="00CB6C91" w:rsidP="00CB6C91">
      <w:pPr>
        <w:contextualSpacing/>
        <w:rPr>
          <w:rFonts w:ascii="Times New Roman" w:hAnsi="Times New Roman" w:cs="Times New Roman"/>
          <w:sz w:val="20"/>
        </w:rPr>
      </w:pPr>
    </w:p>
    <w:p w:rsidR="00CB6C91" w:rsidRPr="00A835F4" w:rsidRDefault="00CB6C91" w:rsidP="00CB6C91">
      <w:pPr>
        <w:rPr>
          <w:rFonts w:ascii="Times New Roman" w:hAnsi="Times New Roman" w:cs="Times New Roman"/>
        </w:rPr>
      </w:pPr>
    </w:p>
    <w:p w:rsidR="00CB6C91" w:rsidRPr="000F05C8" w:rsidRDefault="00CB6C91" w:rsidP="00CB6C91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contextualSpacing/>
        <w:rPr>
          <w:rFonts w:ascii="Times New Roman" w:hAnsi="Times New Roman" w:cs="Times New Roman"/>
          <w:b/>
          <w:sz w:val="32"/>
          <w:szCs w:val="32"/>
        </w:rPr>
      </w:pPr>
      <w:r w:rsidRPr="00A835F4">
        <w:rPr>
          <w:rFonts w:ascii="Times New Roman" w:hAnsi="Times New Roman" w:cs="Times New Roman"/>
          <w:noProof/>
          <w:sz w:val="32"/>
          <w:szCs w:val="32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0;margin-top:-49.05pt;width:48.2pt;height:19.85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:rsidR="00CB6C91" w:rsidRDefault="00CB6C91" w:rsidP="00CB6C91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Wymagania edukacyjne z biologii dla klasy 7 szkoły podstawowej opracowane</w: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br/>
        <w:t xml:space="preserve">na podstawie </w:t>
      </w:r>
      <w:r w:rsidRPr="00A835F4">
        <w:rPr>
          <w:rFonts w:ascii="Times New Roman" w:hAnsi="Times New Roman" w:cs="Times New Roman"/>
          <w:b/>
          <w:i/>
          <w:color w:val="231F20"/>
          <w:sz w:val="32"/>
          <w:szCs w:val="32"/>
          <w:shd w:val="clear" w:color="auto" w:fill="FFFFFF"/>
        </w:rPr>
        <w:t xml:space="preserve">Programu nauczania biologii Puls życia </w: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autorstwa Anny Zdziennickiej</w:t>
      </w:r>
    </w:p>
    <w:p w:rsidR="00CB6C91" w:rsidRPr="00A835F4" w:rsidRDefault="00CB6C91" w:rsidP="00CB6C91">
      <w:pPr>
        <w:pStyle w:val="Tekstpodstawowy"/>
        <w:spacing w:after="1"/>
        <w:contextualSpacing/>
        <w:rPr>
          <w:rFonts w:ascii="Times New Roman" w:hAnsi="Times New Roman" w:cs="Times New Roman"/>
          <w:b/>
          <w:i w:val="0"/>
          <w:sz w:val="32"/>
          <w:szCs w:val="32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2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2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3171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I. Organizm człowieka. Skóra – powłoka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1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. 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komórkę jako podstawowy element budowy ciała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tkanka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narząd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układy narządów człowieka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tkanek zwierzęcych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najważniejsze funkcje poszczególnych tkanek zwierzęcych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budowę poszczególnych tkanek zwierzęcych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funkcje poszczególnych układów narządów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rozmieszczenie przykładowych tkanek zwierzęcych w organizmie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przyporządkowuje tkanki narządom i układom narządów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hierarchiczną budowę organizmu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pod mikroskopem lub na ilustracji rodzaje tkanek zwierzęcych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między budową a funkcją poszczególnych tkanek zwierzęcych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poszczególnymi układami narządów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20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2. Budowa i 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warstwy skóry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przedstawia podstawowe funkcje skóry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wytwory naskórka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omawia wykonane doświadczenie,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funkcje skóry i warstwy podskórnej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rozpoznaje warstwy skóry na ilustracji lub schemacie 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samodzielnie omawia wykonane doświadczenie,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na konkretnych przykładach związek między budową a funkcjami skóry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5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opisu wykonuje doświadczenie wykazujące, że skóra jest narządem zmysłu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funkcje poszczególnych wytworów naskórka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3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odpowiednie informacje i planuje doświadczenie wykazujące, że skóra jest narządem zmysłu</w:t>
            </w: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 w:rsidSect="00CB6C91">
          <w:footerReference w:type="default" r:id="rId6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817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I. Organizm człowieka. Skóra – powłoka ciała.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20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3. 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skóry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dolegliwości skóry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konieczność dbania o dobry stan skóry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przyczyny grzybic skóry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metody zapobiegania grzybicom skóry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zasady udzielania pierwszej pomocy w przypadku oparzeń i odmrożeń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objawy dolegliwości skóry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zależność między ekspozycją skóry na silne nasłonecznienie a rozwojem czerniaka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konsultacji lekarskiej w przypadku pojawienia się zmian na 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wpływ promieni słonecznych na skórę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informacji o środkach kosmetycznych z filtrem UV przeznaczonych dla młodzieży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demonstruje zasady udzielania pierwszej pomocy w 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przygotowuje pytania i przeprowadza wywiad z lekarzem lub pielęgniarką na temat chorób skóry oraz profilaktyki czerniaka i grzybicy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wyszukuje w różnych źródłach informacje do projektu edukacyjnego na temat chorób, profilaktyki i pielęgnacji skóry młodzieńczej </w:t>
            </w:r>
          </w:p>
        </w:tc>
      </w:tr>
      <w:tr w:rsidR="00CB6C91" w:rsidRPr="00A835F4" w:rsidTr="00CB6C91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1657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II. 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4. Aparat ruchu. Budowa szkieletu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nazwy wskazanych elementów budowy szkieletu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części bierną i czynną aparatu ruchu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na schemacie, rysunku i modelu szkielet osiowy oraz szkielet obręczy i kończyn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sposób działania części bierneji czynnej aparatu ruchu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związek budowy kości z ich funkcją w organizmie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budowy kości z ich funkcją w organizmie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klasyfikuje podane kości pod względem kształtów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przykładzie własnego organizmu wykazuje związek budowy kości z ich funkcją</w:t>
            </w:r>
          </w:p>
        </w:tc>
      </w:tr>
      <w:tr w:rsidR="00CB6C91" w:rsidRPr="00A835F4" w:rsidTr="00CB6C91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5. 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elementy budowy kości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funkcje elementów budowy kości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05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zmiany zachodzące w obrębie kości człowieka wraz z wiekiem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05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typy tkanki kostnej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0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wyjaśnia związek pomiędzy budową kości a funkcją 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0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zmiany zachodzące w obrębie szkieletu człowieka wraz z wiekiem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04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oba typy szpiku kostnego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04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udowadnia  wytrzymałość kości na złamanie</w:t>
            </w: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381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II. Układ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6. Budowa i 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elementy szkieletu osiowego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elementy budujące klatkę piersiową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odcinki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 modelu lub ilustracji mózgoczaszkę i trzewioczaszkę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narządy chronione przez klatkę piersiową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schemacie, rysunku i 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kości poszczególnych elementów  szkieletu osiowego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funkcje szkieletu osiowego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budowy czaszki z 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rolę chrząstek w budowie klatki piersiowej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porównuje budowę poszczególnych odcinków kręgosłupa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elementy budowy mózgoczaszki i 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budowy poszczególnych kręgów kręgosłupa z pełnioną przez nie funkcją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odcinków kręgosłupa z pełnioną przez nie funkcją</w:t>
            </w:r>
          </w:p>
          <w:p w:rsidR="00CB6C91" w:rsidRPr="00A835F4" w:rsidRDefault="00CB6C91" w:rsidP="00CB6C91">
            <w:pPr>
              <w:pStyle w:val="TableParagraph"/>
              <w:spacing w:line="204" w:lineRule="exact"/>
              <w:ind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7. Szkielet kończyn 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budowy szkieletu kończyn oraz ich obręczy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połączeń kości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rodzaje stawów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modelu lub schemacie kości kończyny górnej i kończyny dolnej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budowę stawu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odróżnia staw zawiasowy od stawu kulistego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kości tworzące obręcze: barkową i miedniczną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budowę kończyny górnej i dolnej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połączenia kości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szkieletu kończyn z funkcjami kończyn: górnej i dolnej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budowy stawu z zakresem ruchu kończyny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funkcje kończyn: górnej i dolnej oraz wykazuje ich związek z funkcjonowaniem człowieka w środowisku</w:t>
            </w:r>
          </w:p>
        </w:tc>
      </w:tr>
      <w:tr w:rsidR="00CB6C91" w:rsidRPr="00A835F4" w:rsidTr="00CB6C91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8. Budowa i rola mięśni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tkanki mięśniowej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położenie w organizmie człowieka tkanek: mięśniowej gładkiej i mięśniowej poprzecznie prążkowanej szkieletowej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funkcje wskazanych mięśni szkieletowych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cechy tkanki mięśniowej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wskazuje na 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mięśnie szkieletowe wskazane na ilustracji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czynności mięśni wskazanych na schemacie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0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warunki prawidłowej pracy mięśni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warunki prawidłowej pracy mięśni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budowę i funkcje mięśni gładkich i poprzecznie prążkowanych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na czym polega antagonistyczne działanie mięśni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0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przykładzie własnego organizmu analizuje współdziałanie mięśni, ścięgien, kości i stawów w wykonywaniu ruchów</w:t>
            </w:r>
          </w:p>
          <w:p w:rsidR="00CB6C91" w:rsidRPr="00A835F4" w:rsidRDefault="00CB6C91" w:rsidP="00CB6C91">
            <w:pPr>
              <w:pStyle w:val="TableParagraph"/>
              <w:spacing w:line="204" w:lineRule="exact"/>
              <w:ind w:left="219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9. Higiena i 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naturalne krzywizny kręgosłupa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przyczyny powstawania wad postawy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aparatu ruchu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przedstawione na ilustracji wady postawy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urazy mechaniczne kończyn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zasady udzielania pierwszej pomocy w przypadku urazów mechanicznych kończyn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przyczyny chorób aparatu ruchu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naturalne krzywizny kręgosłupa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przyczyny powstawania wad postawy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zmiany zachodzące wraz z wiekiem w układzie kostnym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czynniki wpływające na prawidłowy rozwój muskulatury ciała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 demonstruje czynności udzielania pierwszej pomocy w przypadku urazów mechanicznych kończyn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 prezentuje prawidłową postawę siedzenia zapobiegającą  deformacjom kręgosłupa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regularnych ćwiczeń gimnastycznych dla prawidłowego funkcjonowania aparatu ruchu</w:t>
            </w:r>
          </w:p>
        </w:tc>
      </w:tr>
    </w:tbl>
    <w:p w:rsidR="00CB6C91" w:rsidRPr="00A835F4" w:rsidRDefault="00CB6C91" w:rsidP="00CB6C91">
      <w:pPr>
        <w:spacing w:line="204" w:lineRule="exact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p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364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</w:t>
            </w:r>
            <w:r w:rsidRPr="00A835F4">
              <w:rPr>
                <w:rFonts w:ascii="Times New Roman" w:hAnsi="Times New Roman" w:cs="Times New Roman"/>
                <w:b/>
                <w:spacing w:val="-23"/>
                <w:sz w:val="17"/>
              </w:rPr>
              <w:t>II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10.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85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podstawowe składniki odżywcze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5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produkty spożywcze zawierające białko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5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pokarmów, które są źródłem cukrów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5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pokarmy zawierające tłuszcze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klasyfikuje składniki odżywcze na budulcowe i energetyczne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pokarmy zawierające te składniki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rolę tłuszczów w organizmie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składników odżywczych dla organizmu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znaczenie błonnika w prawidłowym funkcjonowaniu układu pokarmowego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uzasadnia konieczność systematycznego spożywania owoców</w:t>
            </w:r>
          </w:p>
          <w:p w:rsidR="00CB6C91" w:rsidRPr="00A835F4" w:rsidRDefault="00CB6C91" w:rsidP="00CB6C91">
            <w:pPr>
              <w:pStyle w:val="TableParagraph"/>
              <w:spacing w:line="196" w:lineRule="exact"/>
              <w:ind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 warzyw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ilustruje na przykładach źródła składników odżywczych i wyjaśnia ich znaczenie dla organizmu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między spożywaniem produktów białkowych a prawidłowym wzrostem ciała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zależność między rodzajami spożywanych pokarmów a funkcjonowaniem organizmu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informacje dotyczące roli błonnika w prawidłowym</w:t>
            </w:r>
          </w:p>
          <w:p w:rsidR="00CB6C91" w:rsidRPr="00A835F4" w:rsidRDefault="00CB6C91" w:rsidP="00CB6C91">
            <w:pPr>
              <w:pStyle w:val="TableParagraph"/>
              <w:spacing w:line="235" w:lineRule="auto"/>
              <w:ind w:right="192"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funkcjonowaniu przewodu pokarmowego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</w:tr>
      <w:tr w:rsidR="00CB6C91" w:rsidRPr="00A835F4" w:rsidTr="00CB6C91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11.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przykłady witamin rozpuszczalnych w wodzie i w tłuszczach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82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wszystkie  witaminy rozpuszczalne w wodzie i w tłuszczach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2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znaczenie makroelementów i mikroelementów w organizmie człowieka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81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rodzaje witamin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1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rolę makroelementów: Mg, Fe, Ca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przewiduje skutki niedoboru wody w organizmie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przedstawia rolę mikro- i makroelementów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wartość energetyczną węglowodanów i tłuszczów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skutki nadmiernego spożywania tłuszczów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etykiety produktów spożywczych pod kątem zawartości różnych składników odżywczych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3652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</w:t>
            </w:r>
            <w:r w:rsidRPr="00A835F4">
              <w:rPr>
                <w:rFonts w:ascii="Times New Roman" w:hAnsi="Times New Roman" w:cs="Times New Roman"/>
                <w:b/>
                <w:spacing w:val="-23"/>
                <w:sz w:val="17"/>
              </w:rPr>
              <w:t>II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12. Budowa i 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na czym polega trawienie pokarmów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rodzaje zębów u człowieka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odcinki przewodu pokarmowego człowieka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rolę poszczególnych rodzajów zębów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odcinki przewodu pokarmowego na planszy lub modelu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wątrobę i trzustkę na schemacie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lokalizuje położenie wątroby i trzustki we własnym ciele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poszczególne rodzaje zębów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lokalizuje odcinki przewodu pokarmowego i wskazuje odpowiednie miejsca na powierzchni swojego ciała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 budowę i funkcje gruczołów trawiennych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funkcje poszczególnych odcinków przewodu pokarmowego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rolę zębów w mechanicznej obróbce pokarmu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znaczenie procesu trawienia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etapy trawienia pokarmów w poszczególnych odcinkach przewodu pokarmowego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miejsca wchłaniania strawionego pokarmu i wody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13. Higiena i 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7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zasady zdrowego żywienia i higieny żywności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7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przykłady chorób układu pokarmowego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7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zasady profilaktyki chorób układu pokarmowego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7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grupy pokarmów w piramidzie zdrowego żywienia i aktywności fizycznej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zależność diety od zmiennych warunków zewnętrznych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układa jadłospis w zależności od zmiennych warunków zewnętrznych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pokarmowego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wyjaśnia znaczenie pojęcia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wartość energetyczna pokarmu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dietą a czynnikami, któreją warunkują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przewiduje skutki złego odżywiania się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zasady profilaktyki, raka jelita grubego oraz WZW A, WZW B i WZW C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higieną odżywiania się a chorobami układu pokarmowego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zasady profilaktyki próchnicy zębów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wyjaśnia, dlaczego należy stosować zróżnicowaną i dostosowaną do potrzeb organizmu </w:t>
            </w:r>
          </w:p>
          <w:p w:rsidR="00CB6C91" w:rsidRPr="00A835F4" w:rsidRDefault="00CB6C91" w:rsidP="00CB6C91">
            <w:pPr>
              <w:pStyle w:val="TableParagraph"/>
              <w:spacing w:line="204" w:lineRule="exact"/>
              <w:ind w:left="220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3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 prezentuje wystąpienie w dowolnej formie na temat chorób związanych z zaburzeniami łaknienia i przemiany materii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3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badań przesiewowych w celu wykrywania wczesnych stadiów raka jelita grubego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stosowania zróżnicowanej diety dostosowanej do potrzeb organizmu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3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dbania o zęby</w:t>
            </w: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3747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pacing w:val="-23"/>
                <w:sz w:val="17"/>
              </w:rPr>
              <w:t>IV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14. Budowa i funkcje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elementy morfotyczne krwi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grupy krwi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funkcje krwi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grupy krwi i wyjaśnia, co stanowi</w:t>
            </w:r>
          </w:p>
          <w:p w:rsidR="00CB6C91" w:rsidRPr="00A835F4" w:rsidRDefault="00CB6C91" w:rsidP="00CB6C91">
            <w:pPr>
              <w:pStyle w:val="TableParagraph"/>
              <w:spacing w:line="202" w:lineRule="exact"/>
              <w:ind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podstawę ich wyodrębnienia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znaczenie krwi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elementy morfotyczne krwi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rolę hemoglobiny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mechanizm krzepnięcia krwi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elementy morfotyczne krwi na 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odczytuje i interpretuje  wyniki laboratoryjnego badania krwi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zasady transfuzji krwi</w:t>
            </w:r>
          </w:p>
        </w:tc>
      </w:tr>
      <w:tr w:rsidR="00CB6C91" w:rsidRPr="00A835F4" w:rsidTr="00CB6C91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/>
              <w:ind w:left="51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15. Krążenie krwi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narządy układu krwionośnego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 pomocą nauczyciela omawia na podstawie ilustracji mały i duży obieg krwi</w:t>
            </w:r>
          </w:p>
        </w:tc>
        <w:tc>
          <w:tcPr>
            <w:tcW w:w="2127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funkcje wybranego naczynia krwionośnego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budowę i funkcje żył, tętnic oraz naczyń włosowatych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8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porównuje krwiobiegi: mały i duży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8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drogę krwi płynącej w małym i dużym krwiobiegu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7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poszczególne naczynia krwionośne na ilustracji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7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naczyń krwionośnych z pełnionymi przez nie funkcjami</w:t>
            </w:r>
          </w:p>
        </w:tc>
        <w:tc>
          <w:tcPr>
            <w:tcW w:w="2279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6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przepływu krwi w naczyniach z wymianą gazową</w:t>
            </w:r>
          </w:p>
        </w:tc>
      </w:tr>
      <w:tr w:rsidR="00CB6C91" w:rsidRPr="00A835F4" w:rsidTr="00CB6C91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16. Budowa i działanie serca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lokalizuje położenie serca we własnym ciele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elementy budowy serca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5"/>
              </w:numPr>
              <w:tabs>
                <w:tab w:val="left" w:pos="221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puls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5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elementy budowy serca i naczynia krwionośnego na schemacie (ilustracji z podręcznika)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5"/>
              </w:numPr>
              <w:tabs>
                <w:tab w:val="left" w:pos="221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prawidłową wartość pulsu i ciśnienia zdrowego człowieka</w:t>
            </w:r>
          </w:p>
        </w:tc>
        <w:tc>
          <w:tcPr>
            <w:tcW w:w="2409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mechanizm pracy serca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fazy cyklu pracy serca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mierzy koledze puls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różnicę między ciśnieniem skurczowym a ciśnieniem rozkurczowym krwi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rolę zastawek w funkcjonowaniu serca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doświadczenie wykazujące wpływ wysiłku fizycznego na zmiany tętna i ciśnienia krwi</w:t>
            </w:r>
          </w:p>
        </w:tc>
        <w:tc>
          <w:tcPr>
            <w:tcW w:w="2279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 przeprowadza doświadczenie wykazujące wpływ wysiłku fizycznego na zmiany tętna i ciśnienia krwi</w:t>
            </w:r>
          </w:p>
          <w:p w:rsidR="00CB6C91" w:rsidRPr="00A835F4" w:rsidRDefault="00CB6C91" w:rsidP="00CB6C9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wartości ciśnienia skurczowego i ciśnienia rozkurczowego krwi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17. Higiena i choroby układu krwionośnego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krwionośnego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pierwszą pomoc w wypadku krwawień i krwotoków</w:t>
            </w:r>
          </w:p>
        </w:tc>
        <w:tc>
          <w:tcPr>
            <w:tcW w:w="2127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1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przyczyny chorób układu krwionośnego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1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czynniki wpływające korzystnie na funkcjonowanie układu </w:t>
            </w:r>
          </w:p>
        </w:tc>
        <w:tc>
          <w:tcPr>
            <w:tcW w:w="2409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60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przyczyny chorób układu krwionośnego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0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objawy krwotoku żylnego i tętniczego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60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znaczenie aktywności fizycznej i 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9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demonstruje pierwszą pomoc w wypadku krwotoków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9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8"/>
              </w:numPr>
              <w:tabs>
                <w:tab w:val="left" w:pos="220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i prezentuje w dowolnej formie materiały edukacyjne oświaty zdrowotnej na temat chorób społecznych: miażdżycy, nadciśnienia tętniczego</w:t>
            </w:r>
            <w:r w:rsidRPr="00A835F4">
              <w:rPr>
                <w:rFonts w:ascii="Times New Roman" w:hAnsi="Times New Roman" w:cs="Times New Roman"/>
                <w:iCs/>
                <w:sz w:val="17"/>
                <w:lang w:val="pl-PL"/>
              </w:rPr>
              <w:t>i 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zawałów serca</w:t>
            </w:r>
          </w:p>
        </w:tc>
      </w:tr>
      <w:tr w:rsidR="00CB6C91" w:rsidRPr="00A835F4" w:rsidTr="00CB6C91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/>
              <w:ind w:left="4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18. Układ limfatyczny</w:t>
            </w:r>
          </w:p>
          <w:p w:rsidR="00CB6C91" w:rsidRPr="00A835F4" w:rsidRDefault="00CB6C91" w:rsidP="00CB6C91">
            <w:pPr>
              <w:pStyle w:val="TableParagraph"/>
              <w:spacing w:before="57"/>
              <w:ind w:left="4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7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cechy układu limfatycznego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7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nazywa  narządy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6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budowę układu limfatycznego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6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5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rolę układu limfatycznego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5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przykładową 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4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lub schemacie narządy układu limfatycznego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3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układ limfatyczny z układem krwionośnym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3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wykazuje, że układy krwionośny i limfatyczny stanowią integralną całość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3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</w:t>
            </w:r>
            <w:r w:rsidRPr="00A835F4">
              <w:rPr>
                <w:rFonts w:ascii="Times New Roman" w:hAnsi="Times New Roman" w:cs="Times New Roman"/>
                <w:sz w:val="17"/>
              </w:rPr>
              <w:t>wyjaśnia mechanizm powstawania chłonki</w:t>
            </w: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787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pacing w:val="-23"/>
                <w:sz w:val="17"/>
              </w:rPr>
              <w:t>IV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19. Budowa i 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2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odporności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2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 rolę szczepionki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217"/>
              </w:numPr>
              <w:tabs>
                <w:tab w:val="left" w:pos="222"/>
              </w:tabs>
              <w:spacing w:line="202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wyróżnia odporności wrodzoną  i nabytą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1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szczepionkę  czynnik odpowiadający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rolę elementów układu odpornościowego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rodzaje odporności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określa zasadę działania szczepionki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9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rodzaje leukocytów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7"/>
              </w:numPr>
              <w:tabs>
                <w:tab w:val="left" w:pos="222"/>
              </w:tabs>
              <w:spacing w:before="3" w:line="235" w:lineRule="auto"/>
              <w:ind w:right="73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uzasadnia konieczność obowiązkowych szczepień 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8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wykaz szczepień w swojej książeczce zdrowia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8"/>
              </w:numPr>
              <w:tabs>
                <w:tab w:val="left" w:pos="222"/>
              </w:tabs>
              <w:spacing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ocenia znaczenie szczepień</w:t>
            </w:r>
          </w:p>
        </w:tc>
      </w:tr>
      <w:tr w:rsidR="00CB6C91" w:rsidRPr="00A835F4" w:rsidTr="00CB6C91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20.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7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czynniki mogące wywołać alergie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7"/>
              </w:numPr>
              <w:tabs>
                <w:tab w:val="left" w:pos="222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6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przyczynę choroby AIDS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6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na czym polega transplantacja narządów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6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5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drogi zakażeń HIV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5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zasady profilaktyki zakażeń HIV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4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uzasadnia, że alergia jest związana z nadwrażliwością układu odpornościowego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4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ilustruje przykładami znaczenie transplantologii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3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przedstawia znaczenie przeszczepów 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3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wyrażanie zgody na transplantację narządów po śmierci</w:t>
            </w:r>
          </w:p>
        </w:tc>
      </w:tr>
      <w:tr w:rsidR="00CB6C91" w:rsidRPr="00A835F4" w:rsidTr="00CB6C91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2173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21. Budowa i rola układu oddechowego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odcinki układu oddechowego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narządy układu oddechowego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1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funkcje elementów układu oddechowego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1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rolę nagłośni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1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40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wyróżnia drogi oddechowe i narządy wymiany gazowej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40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elementów układu oddechowego z pełnionymi funkcjami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odróżnia głośnię i nagłośnię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demonstruje mechanizm modulacji głosu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definiuje płuca jako miejsce zachodzenia wymiany gazowej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między budową a funkcją płuc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8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wykonuje z dowolnych materiałów model układu oddechowego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8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odpowiednie metody i bada pojemność własnych płuc</w:t>
            </w:r>
          </w:p>
        </w:tc>
      </w:tr>
      <w:tr w:rsidR="00CB6C91" w:rsidRPr="00A835F4" w:rsidTr="00CB6C91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22. Mechanizm 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narządy biorące udział w procesie wentylacji płuc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demonstruje na sobie mechanizm wdechu i wydechu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 pomocą nauczyciela omawia doświadczenie wykrywające obecność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 wydychanym powietrzu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różnice w ruchach klatki piersiowej i przepony podczas wdechu i wydechu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rolę krwi w transporcie gazów oddechowych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zawartość gazów w powietrzu wdychanym i wydychanym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rFonts w:ascii="Times New Roman" w:hAnsi="Times New Roman" w:cs="Times New Roman"/>
                <w:sz w:val="12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 pomocą nauczyciela przeprowadza doświadczenie wykrywające obecność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</w:p>
          <w:p w:rsidR="00CB6C91" w:rsidRPr="00A835F4" w:rsidRDefault="00CB6C91" w:rsidP="00CB6C91">
            <w:pPr>
              <w:pStyle w:val="TableParagraph"/>
              <w:spacing w:line="176" w:lineRule="exact"/>
              <w:ind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 wydychanym powietrzu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 procesy wentylacji płuc i oddychania komórkowego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dyfuzję 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 xml:space="preserve">2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 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 xml:space="preserve">2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zachodzącą w pęcherzykach płucnych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przygotowanym sprzęcie samodzielnie przeprowadza doświadczenie wykrywające obecność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w wydychanym powietrzu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znaczenie oddychania komórkowego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interpretuje wyniki doświadczenia wykrywającego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w wydychanym powietrzu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proces wymiany gazowej w płucach i tkankach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samodzielnie przygotowuje zestaw laboratoryjny i przeprowadza doświadczenie wykazujące obecność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 xml:space="preserve">2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 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definiuje mitochondrium jako miejsce oddychania komórkowego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zależność między ilością mitochondriów a zapotrzebowaniem narządów na energię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zapisuje za pomocą symboli chemicznych równanie reakcji ilustrujące utlenianie glukozy</w:t>
            </w:r>
          </w:p>
        </w:tc>
      </w:tr>
    </w:tbl>
    <w:p w:rsidR="00CB6C91" w:rsidRPr="00A835F4" w:rsidRDefault="00CB6C91" w:rsidP="00CB6C91">
      <w:pPr>
        <w:spacing w:line="176" w:lineRule="exact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1"/>
              <w:ind w:left="2097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23. Higiena i choroby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oddechowego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czynniki wpływające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źródła infekcji górnych i dolnych dróg oddechowych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sposoby zapobiegania chorobom układu oddechowego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zanieczyszczeń pyłowych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objawy wybranych chorób układu oddechowego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między wdychaniem powietrza przez nos a profilaktyką chorób układu oddechowego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czynne i 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wpływ palenia tytoniu na funkcjonowanie układu oddechowego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w dowolnych źródłach informacje 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przeprowadza wywiad w przychodni zdrowia na temat profilaktyki chorób płuc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 zależności między skażeniem pyłowym  środowiska a zachorowalnością na  choroby układu oddechowego</w:t>
            </w:r>
          </w:p>
          <w:p w:rsidR="00CB6C91" w:rsidRPr="00A835F4" w:rsidRDefault="00CB6C91" w:rsidP="00CB6C91">
            <w:pPr>
              <w:pStyle w:val="TableParagraph"/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 xml:space="preserve">VI. Układ moczowy i wydalanie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24. Budowa i działanie układu wydalniczego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przykłady substancji, które są wydalane przez organizm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9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pojęcia 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wydalanie</w:t>
            </w:r>
          </w:p>
          <w:p w:rsidR="00CB6C91" w:rsidRPr="00A835F4" w:rsidRDefault="00CB6C91" w:rsidP="00CB6C91">
            <w:pPr>
              <w:pStyle w:val="TableParagraph"/>
              <w:spacing w:line="204" w:lineRule="exact"/>
              <w:ind w:firstLine="0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 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defekacja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9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drogi wydalania zbędnych produktów przemiany materii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9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i 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8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porównuje wydalanie i defekację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8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na podstawie ilustracji proces powstawania moczu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8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modelu lub ilustracji miejsce powstawania moczu pierwotnego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rFonts w:ascii="Times New Roman" w:hAnsi="Times New Roman" w:cs="Times New Roman"/>
                <w:sz w:val="12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rolę układu wydalniczego w prawidłowym funkcjonowaniu całego organizmu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sposoby wydalania mocznika i 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wykonuje z dowolnego materiału model układu moczowego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modelu lub materiale świeżym warstwy budujące nerkę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25. Higiena i 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zasady higieny układu wydalniczego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wydalniczego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 zakażenia dróg moczowych i kamicę nerkową jako choroby układu wydalniczego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badania stosowane w profilaktyce tych chorób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we własnych  wynikach odchylenia od normy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przyczyny chorób układu wydalniczego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wykonywania badań kontrolnych moczu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picia dużych ilości wody podczas leczenia chorób nerek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regularnego opróżniania pęcherza moczowego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na ilustracji przebieg dializy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wskazuje we własnych  wynikach odchylenia od normy – stwierdza stan zagrożenia zdrowia 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własne wyniki laboratoryjnego badania moczu i na tej podstawie określa stan zdrowia własnego układu wydalniczego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rolę dializy w ratowaniu życia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:rsidR="00CB6C91" w:rsidRPr="00A835F4" w:rsidRDefault="00CB6C91" w:rsidP="00CB6C91">
      <w:pPr>
        <w:spacing w:line="204" w:lineRule="exact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18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VII.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Układ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26.Układ dokrewny.  Budowa i funkcjonowanie układu hormonalnego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gruczoły dokrewne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przykłady hormonów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pojęcie 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gruczoł dokrewny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są hormony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położenie gruczołów dokrewnych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cechy hormonów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przyporządkowuje hormony do odpowiednich gruczołów, które je wytwarzają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działanie insuliny i glukagonu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znaczenie swoistego działania hormonów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na czym polega antagonistyczne działanie insuliny i glukagonu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biologiczną rolę hormonu wzrostu, tyroksyny, insuliny, adrenaliny, testosteronu, estrogenów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uzasadnia, że nie należy bez konsultacji z lekarzem przyjmować preparatówi leków hormonalnych</w:t>
            </w:r>
          </w:p>
        </w:tc>
      </w:tr>
      <w:tr w:rsidR="00CB6C91" w:rsidRPr="00A835F4" w:rsidTr="00CB6C91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27. Zaburzenia funkcjonowania układu hormonalnego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skutki nadmiaru i niedoboru hormonu wzrostu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pojęcie 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równowaga hormonalna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8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interpretuje skutki nadmiaru i niedoboru hormonów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7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związek niedoboru insuliny z cukrzycą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i wykazuje różnice między cukrzycą typu  I a  cukrzycą typu II</w:t>
            </w:r>
          </w:p>
        </w:tc>
      </w:tr>
      <w:tr w:rsidR="00CB6C91" w:rsidRPr="00A835F4" w:rsidTr="00CB6C91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28. Budowa i 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funkcje układu nerwowego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budowy ośrodkowego i obwodowego układu nerwowego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ośrodkowy i 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4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elementy budowy komórki nerwowej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4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neuronu przebieg impulsu nerwowego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4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wyróżnia somatyczny i 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funkcje układu nerwowego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komórki nerwowej z jej funkcją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spacing w:line="235" w:lineRule="auto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działanie ośrodkowego i 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2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sposób działania synapsy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2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funkcje somatycznego i autonomicznego układu nerwowego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2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funkcje współczulnej i 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1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rolę regulacji nerwowo-hormonalnej w prawidłowym funkcjonowaniu całego organizmu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i w:val="0"/>
          <w:sz w:val="20"/>
        </w:rPr>
      </w:pPr>
    </w:p>
    <w:p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1681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VII.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Układ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29.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10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najważniejsze elementy mózgowia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10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mózgowie i 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9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elementy budowy rdzenia kręgowego na 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8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budowę rdzenia kręgowego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8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objaśnia na 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7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mózgowie jako jednostkę nadrzędną w stosunku do 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nadrzędną funkcję mózgowia w stosunku do pozostałych części układu nerwowego</w:t>
            </w:r>
          </w:p>
        </w:tc>
      </w:tr>
      <w:tr w:rsidR="00CB6C91" w:rsidRPr="00A835F4" w:rsidTr="00CB6C91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8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30. Obwodowy układ nerwowy. Odruchy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nerwów obwodowych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po trzy przykłady odruchów warunkowych i bezwarunkowych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wyróżnia nerwy czuciowe i ruchowe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na</w:t>
            </w:r>
            <w:r w:rsidRPr="00A835F4">
              <w:rPr>
                <w:rFonts w:ascii="Times New Roman" w:hAnsi="Times New Roman" w:cs="Times New Roman"/>
                <w:lang w:val="pl-PL"/>
              </w:rPr>
              <w:t> 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podstawie ilustracji drogę impulsu nerwowego w łuku odruchowym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odróżnia odruchy warunkowe i bezwarunkowe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3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różnicę między odruchem warunkowym a bezwarunkowym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3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graficznie drogę impulsu nerwowego w łuku odruchowym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2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rysunku wyjaśnia mechanizm odruchu kolanowego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3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odruchy warunkowe i bezwarunkowe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1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dowodzi znaczenia odruchów warunkowych i bezwarunkowych w życiu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2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rolę odruchów warunkowych w procesie uczenia się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:rsidTr="00CB6C91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31. Higiena  układu nerwowego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100"/>
              </w:numPr>
              <w:tabs>
                <w:tab w:val="left" w:pos="221"/>
              </w:tabs>
              <w:spacing w:before="60" w:line="235" w:lineRule="auto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czynniki wywołujące stres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0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używek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100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skutki zażywania niektórych substancji psychoaktywnych dla stanu zdrowia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9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sposoby radzenia sobie ze stresem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9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przedstawia negatywny wpływ na zdrowie człowieka niektórych substancji psychoaktywnych oraz nadużywania kofeiny 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before="56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dodatni i ujemny wpływ stresu na funkcjonowanie organizmu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wpływ palenia tytoniu na zdrowie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before="56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znaczenie profilaktyki uzależnień</w:t>
            </w:r>
          </w:p>
          <w:p w:rsidR="00CB6C91" w:rsidRPr="00A835F4" w:rsidRDefault="00CB6C91" w:rsidP="00CB6C91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7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snu na procesy uczenia się i zapamiętywania oraz na odporność organizmu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7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przyjmowaniem używek a powstawaniem nałogu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skutki działania alkoholu na funkcjonowanie organizmu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6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między prawidłowym wysypianiem się a funkcjonowaniem organizmu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6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alternatywne zajęcia pomagające uniknąć uzależnień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wpływ palenia tytoniu na zdrowie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2547"/>
              <w:contextualSpacing/>
              <w:rPr>
                <w:rFonts w:ascii="Times New Roman" w:hAnsi="Times New Roman" w:cs="Times New Roman"/>
                <w:b/>
                <w:sz w:val="15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VIII.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32. Budowa i 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znaczenie zmysłów w życiu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w narządzie wzroku aparat ochronny oka i gałkę oczną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funkcje elementów aparatu ochronnego oka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pojęcie 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akomodacja oka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funkcję aparatu ochronnego oka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elementów oka z pełnionymi przez nie funkcjami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lokalizację receptorów wzroku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ilustruje w formie prostego rysunku drogę światła w 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powstawanie obrazu na siatkówce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 przeprowadza doświadczenie wykazujące reakcję tęczówki na światło o różnym natężeniu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ilustruje za pomocą prostego rysunku drogę światła w oku i powstawanie obrazu na siatkówce oraz wyjaśnia rolę soczewki w 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przeprowadza doświadczenie wykazujące obecność tarczy nerwu wzrokowego w oku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ilustruje za pomocą prostego rysunku drogę światła w oku oraz tłumaczy powstawaniei odbieranie wrażeń wzrokowych, używając odpowiedniej terminologii</w:t>
            </w:r>
          </w:p>
        </w:tc>
      </w:tr>
      <w:tr w:rsidR="00CB6C91" w:rsidRPr="00A835F4" w:rsidTr="00CB6C91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1"/>
              <w:ind w:left="2547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33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. Ucho – narząd słuchu i 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elementy budowy ucha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wyróżnia ucho zewnętrzne, środkowe i 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położenie narządu równowagi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funkcje poszczególnych elementów ucha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funkcje ucha zewnętrznego, środkowego i 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mechanizm odbierania i rozpoznawania dźwięków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lokalizację receptorów słuchu i równowagi w uchu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przebieg bodźca słuchowego, uwzględniając przetwarzanie fal dźwiękowych na impulsy nerwowe</w:t>
            </w:r>
          </w:p>
        </w:tc>
      </w:tr>
      <w:tr w:rsidR="00CB6C91" w:rsidRPr="00A835F4" w:rsidTr="00CB6C91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/>
              <w:ind w:left="51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34. Higiena oka i ucha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wady wzroku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zasady higieny oczu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choroby oczu i uszu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9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krótkowzroczność i dalekowzroczność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9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wady wzroku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sposób korygowania wad wzroku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9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definiuje hałas jako czynnik powodujący głuchotę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rodzaje soczewek korygujących wady wzroku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analizuje, w 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źródła hałasu w najbliższym otoczeniu i wskazuje na sposoby jego ograniczenia</w:t>
            </w:r>
          </w:p>
        </w:tc>
      </w:tr>
      <w:tr w:rsidR="00CB6C91" w:rsidRPr="00A835F4" w:rsidTr="00CB6C91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35. Zmysły powonienia, smaku i dotyku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rozmieszczenie receptorów powonienia, smaku i dotyku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podstawowe smaki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kubków smakowych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wskazuje miejsce występowania komórek 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węchowych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bodźce odbierane przez receptory skóry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rolę zmysłów powonienia, smaku i dotyku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uzasadnia, że skóra jest narządem dotyku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znaczenie wolnych zakończeń nerwowychw skórze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1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wskazuje na przykładach współzależności smaku i węchu </w:t>
            </w:r>
          </w:p>
        </w:tc>
      </w:tr>
      <w:tr w:rsidR="00CB6C91" w:rsidRPr="00A835F4" w:rsidTr="00CB6C91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lastRenderedPageBreak/>
              <w:t xml:space="preserve">IX.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  <w:lang w:val="pl-PL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36. Rozmnażanie i rozwój. Męski układ rozrodczy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męskie narządy rozrodcze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męskie narządy rozrodcze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budowę plemnika i wykonuje jego schematyczny rysunek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proces powstawania nasienia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pierwszo-, drugo- i trzeciorzędowe męskie  cechy płciowe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funkcje poszczególnych elementów męskiego układu rozrodczego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uzasadnia, że główka plemnika jest właściwą gametą męską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produkcją hormonów płciowych a zmianami zachodzącymi w ciele mężczyzny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wspólną funkcjonalność prącia jako narządu wydalania i narządu rozrodczego</w:t>
            </w:r>
          </w:p>
        </w:tc>
      </w:tr>
      <w:tr w:rsidR="00CB6C91" w:rsidRPr="00A835F4" w:rsidTr="00CB6C91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żeńskie narządy rozrodcze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żeńskie narządy rozrodcze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pierwszo-, drugo- i trzeciorzędowe żeńskie cechy płciowe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komórki jajowej z pełnioną przez nią funkcją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podobieństwa i różnice w budowie</w:t>
            </w:r>
          </w:p>
          <w:p w:rsidR="00CB6C91" w:rsidRPr="00A835F4" w:rsidRDefault="00CB6C91" w:rsidP="00CB6C91">
            <w:pPr>
              <w:pStyle w:val="TableParagraph"/>
              <w:spacing w:line="235" w:lineRule="auto"/>
              <w:ind w:right="120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męskich i żeńskich układów narządów: rozrodczego  i wydalniczego</w:t>
            </w:r>
          </w:p>
        </w:tc>
      </w:tr>
      <w:tr w:rsidR="00CB6C91" w:rsidRPr="00A835F4" w:rsidTr="00CB6C91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38</w:t>
            </w:r>
            <w:r w:rsidRPr="00A835F4">
              <w:rPr>
                <w:rFonts w:ascii="Times New Roman" w:hAnsi="Times New Roman" w:cs="Times New Roman"/>
                <w:sz w:val="17"/>
              </w:rPr>
              <w:t xml:space="preserve">. 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żeńskie hormony płciowe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w cyklu miesiączkowym dni płodne i niepłodne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zmiany hormonalne i zmiany w macicy zachodzące w trakcie cyklu miesiączkowego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wyznacza dni płodne i niepłodne u kobiet w różnych dniach cyklu miesiączkowego z  różną długością cyklu</w:t>
            </w: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ind w:left="109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IX.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ozmnażanie i rozwój człowieka</w:t>
            </w: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</w:p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7" w:line="206" w:lineRule="exact"/>
              <w:ind w:left="300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39. Rozwój człowieka – od poczęciado narodzin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5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etapy przedurodzeniowe - zygota, zarodek, płód  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5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nazwa  błony płodowe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5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długość trwania rozwoju płodowego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porządkuje etapy rozwoju zarodka od zapłodnienia do zagnieżdżenia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znaczenie pojęcia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zapłodnienie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czas trwania ciąży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różnych czynników na prawidłowy rozwój zarodka i płodu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funkcje błon płodowych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okres rozwoju płodowego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przyczyny zmian zachodzących w organizmie kobiety podczas ciąży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funkcje łożyska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przestrzegania zasad higieny przez kobiety w ciąży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mechanizm powstawania ciąży pojedynczej i mnogiej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  zasady higieny zalecane kobietom w ciąży</w:t>
            </w:r>
          </w:p>
        </w:tc>
      </w:tr>
      <w:tr w:rsidR="00CB6C91" w:rsidRPr="00A835F4" w:rsidTr="00CB6C91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298" w:hanging="252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40. Rozwój człowieka – od narodzin do 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etapy życia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rodzaje dojrzałości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9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zmiany rozwojowe u swoich rówieśników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9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objawy starzenia się organizmu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9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 różnice w tempie dojrzewania dziewcząt i 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8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wskazane okresy rozwojowe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8"/>
              </w:numPr>
              <w:tabs>
                <w:tab w:val="left" w:pos="220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cechy oraz przebieg fizycznego, psychicznego i 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7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różnice między przekwitaniem a starością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7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przyporządkowuje okresom rozwojowym zmiany zachodzące w 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tworzy w dowolnej formie prezentację na temat dojrzewania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6"/>
              </w:numPr>
              <w:tabs>
                <w:tab w:val="left" w:pos="220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tworzy portfolio ze zdjęciami swojej rodziny, której członkowie znajdują się w różnych okresach rozwoju</w:t>
            </w: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1053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 xml:space="preserve">IX.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  <w:lang w:val="pl-PL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41. Higiena i 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5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rozrodczego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przenoszone drogą płciową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4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kontakty płciowe jako potencjalne źródło zakażenia układu rozrodczego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4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przyporządkowuje chorobom źródła zakażenia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4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różnicę między nosicielstwem HIVa chorobą AIDS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konieczność regularnych wizyt u ginekologa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przyporządkowuje chorobom ich charakterystyczne objawy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podstawowe zasady profilaktyki chorób przenoszonych drogą płciową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2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ryzykowne zachowania seksualne, które mogą prowadzić do zakażenia HIV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wykonywania badań kontrolnych jako sposobu wczesnego wykrywania raka piersi, raka szyjki macicy  i  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w różnych źródłach informacje na temat planowanych szczepień przeciwko wirusowi brodawczaka, wywołującego raka szyjki macicy</w:t>
            </w:r>
          </w:p>
        </w:tc>
      </w:tr>
      <w:tr w:rsidR="00CB6C91" w:rsidRPr="00A835F4" w:rsidTr="00CB6C91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52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42.Homeostaza.</w:t>
            </w:r>
          </w:p>
          <w:p w:rsidR="00CB6C91" w:rsidRPr="00A835F4" w:rsidRDefault="00CB6C91" w:rsidP="00CB6C91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własnymi słowami wyjaśnia, na czym polega homeostaza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mechanizm termoregulacji u 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drogi wydalania wody z 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na podstawie wcześniej zdobytej wiedzy zależność działania układów pokarmowego i krwionośnego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opisuje, które układy narządów mają wpływ na regulację poziomu wody we 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na czym polega homeostaza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wcześniej zdobytej wiedzy wykazuje zależność działania układów: nerwowego, pokarmowego i krwionośnego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wcześniej zdobytej wiedzy wyjaśnia mechanizm regulacji poziomu glukozy we 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wcześniej zdobytej wiedzy wykazuje zależność działania poszczególnych układów narządów w organizmie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wcześniej zdobytej wiedzy wyjaśnia, które układy narządów biorą udział w 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i wykazuje rolę regulacji nerwowo-</w:t>
            </w:r>
          </w:p>
          <w:p w:rsidR="00CB6C91" w:rsidRPr="00A835F4" w:rsidRDefault="00CB6C91" w:rsidP="00CB6C91">
            <w:pPr>
              <w:pStyle w:val="TableParagraph"/>
              <w:spacing w:line="235" w:lineRule="auto"/>
              <w:ind w:right="114"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-hormonalnej w utrzymaniu homeostazy</w:t>
            </w:r>
          </w:p>
        </w:tc>
      </w:tr>
    </w:tbl>
    <w:p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:rsidTr="00CB6C91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:rsidR="00CB6C91" w:rsidRPr="00A835F4" w:rsidRDefault="00CB6C91" w:rsidP="00CB6C91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43. 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4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trybu życia na stan zdrowia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4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trzech chorób zakaźnych wraz z czynnikami, które</w:t>
            </w:r>
          </w:p>
          <w:p w:rsidR="00CB6C91" w:rsidRPr="00A835F4" w:rsidRDefault="00CB6C91" w:rsidP="00CB6C91">
            <w:pPr>
              <w:pStyle w:val="TableParagraph"/>
              <w:spacing w:line="202" w:lineRule="exact"/>
              <w:ind w:left="219"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je wywołują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4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cywilizacyjne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4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zdrowie fizyczne, psychiczne i społeczne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wpływu środowiska na życiei zdrowie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znaczenie aktywności fizycznej dla prawidłowego funkcjonowania organizmu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podstawowe zasady profilaktyki chorób nowotworowych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2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czynniki wpływające na zdrowie człowieka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2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zdrowie fizyczne, psychiczne i społeczne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2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kryterium podziału chorób na choroby zakaźne i cywilizacyjne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5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 co należy zwrócić uwagę czytając  ulotki dołączane do ogólnodostępnych leków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wykazuje wpływ środowiska na zdrowie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uzasadnia, że antybiotyki i inne leki należy stosować zgodnie z zaleceniami lekarza 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okresowego wykonywania podstawowych badań kontrolnych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formułuje argumenty przemawiające za tym, że nie należy bez wyraźnej potrzeby przyjmować ogólnodostępnych leków oraz suplementów</w:t>
            </w:r>
          </w:p>
          <w:p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dowodzi, że stres jest przyczyną chorób cywilizacyjnych</w:t>
            </w:r>
          </w:p>
          <w:p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:rsidR="00CB6C91" w:rsidRPr="00A835F4" w:rsidRDefault="00CB6C91" w:rsidP="00CB6C91">
      <w:pPr>
        <w:contextualSpacing/>
        <w:rPr>
          <w:rFonts w:ascii="Times New Roman" w:hAnsi="Times New Roman" w:cs="Times New Roman"/>
        </w:rPr>
      </w:pPr>
    </w:p>
    <w:p w:rsidR="00CB6C91" w:rsidRPr="00A835F4" w:rsidRDefault="00CB6C91" w:rsidP="00CB6C91">
      <w:pPr>
        <w:spacing w:before="6"/>
        <w:rPr>
          <w:rFonts w:ascii="Times New Roman" w:eastAsia="Swis721BlkCnEU-Italic" w:hAnsi="Times New Roman" w:cs="Times New Roman"/>
          <w:sz w:val="24"/>
          <w:szCs w:val="24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sz w:val="32"/>
          <w:szCs w:val="32"/>
        </w:rPr>
      </w:pPr>
      <w:r w:rsidRPr="00A835F4">
        <w:rPr>
          <w:rFonts w:ascii="Times New Roman" w:hAnsi="Times New Roman" w:cs="Times New Roman"/>
          <w:noProof/>
          <w:sz w:val="32"/>
          <w:szCs w:val="32"/>
        </w:rPr>
        <w:pict>
          <v:shape id="_x0000_s1028" type="#_x0000_t202" style="position:absolute;left:0;text-align:left;margin-left:0;margin-top:-49.05pt;width:48.2pt;height:19.85pt;z-index:-2516541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:rsidR="00CB6C91" w:rsidRDefault="00CB6C91" w:rsidP="00CB6C91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 xml:space="preserve">Wymagania edukacyjne z biologii dla klasy 8 szkoły podstawowej oparte </w: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br/>
        <w:t xml:space="preserve">na </w:t>
      </w:r>
      <w:r w:rsidRPr="00A835F4">
        <w:rPr>
          <w:rFonts w:ascii="Times New Roman" w:hAnsi="Times New Roman" w:cs="Times New Roman"/>
          <w:b/>
          <w:i/>
          <w:color w:val="231F20"/>
          <w:sz w:val="32"/>
          <w:szCs w:val="32"/>
          <w:shd w:val="clear" w:color="auto" w:fill="FFFFFF"/>
        </w:rPr>
        <w:t xml:space="preserve">Programie nauczania biologii Puls życia </w:t>
      </w:r>
      <w:r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autorstwa Anny Zdziennickiej</w:t>
      </w:r>
    </w:p>
    <w:p w:rsidR="00CB6C91" w:rsidRPr="00A835F4" w:rsidRDefault="00CB6C91" w:rsidP="00CB6C91">
      <w:pPr>
        <w:spacing w:after="1"/>
        <w:rPr>
          <w:rFonts w:ascii="Times New Roman" w:eastAsia="Swis721BlkCnEU-Italic" w:hAnsi="Times New Roman" w:cs="Times New Roman"/>
          <w:b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2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109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2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89"/>
              <w:ind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3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418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65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65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57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CB6C91" w:rsidRPr="00A835F4" w:rsidTr="00CB6C91">
        <w:trPr>
          <w:trHeight w:val="2362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9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B6C91" w:rsidRPr="00A835F4" w:rsidRDefault="00CB6C91" w:rsidP="00CB6C91">
            <w:pPr>
              <w:spacing w:before="1"/>
              <w:ind w:left="3171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52"/>
              <w:ind w:left="4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Czym jest genetyka?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CB6C91" w:rsidRPr="00A835F4" w:rsidRDefault="00CB6C91" w:rsidP="00CB6C91">
            <w:pPr>
              <w:numPr>
                <w:ilvl w:val="0"/>
                <w:numId w:val="28"/>
              </w:numPr>
              <w:tabs>
                <w:tab w:val="left" w:pos="227"/>
              </w:tabs>
              <w:spacing w:before="2" w:line="235" w:lineRule="auto"/>
              <w:ind w:right="6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zakres badań genetyki</w:t>
            </w:r>
          </w:p>
          <w:p w:rsidR="00CB6C91" w:rsidRPr="00A835F4" w:rsidRDefault="00CB6C91" w:rsidP="00CB6C91">
            <w:pPr>
              <w:numPr>
                <w:ilvl w:val="0"/>
                <w:numId w:val="28"/>
              </w:numPr>
              <w:tabs>
                <w:tab w:val="left" w:pos="227"/>
              </w:tabs>
              <w:spacing w:before="1" w:line="235" w:lineRule="auto"/>
              <w:ind w:right="6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podobieństwo dziecka do rodziców jest wynikiem dziedziczenia cech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38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CB6C91" w:rsidRPr="00A835F4" w:rsidRDefault="00CB6C91" w:rsidP="00A835F4">
            <w:pPr>
              <w:numPr>
                <w:ilvl w:val="0"/>
                <w:numId w:val="219"/>
              </w:numPr>
              <w:tabs>
                <w:tab w:val="left" w:pos="227"/>
              </w:tabs>
              <w:spacing w:before="2" w:line="235" w:lineRule="auto"/>
              <w:ind w:righ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rozróżnia cechy dziedziczne i niedziedziczne</w:t>
            </w:r>
          </w:p>
          <w:p w:rsidR="00CB6C91" w:rsidRPr="00A835F4" w:rsidRDefault="00CB6C91" w:rsidP="00A835F4">
            <w:pPr>
              <w:numPr>
                <w:ilvl w:val="0"/>
                <w:numId w:val="219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genetyka</w:t>
            </w:r>
          </w:p>
          <w:p w:rsidR="00CB6C91" w:rsidRPr="00A835F4" w:rsidRDefault="00CB6C91" w:rsidP="00CB6C91">
            <w:pPr>
              <w:tabs>
                <w:tab w:val="left" w:pos="2268"/>
              </w:tabs>
              <w:spacing w:line="206" w:lineRule="exact"/>
              <w:ind w:left="207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zmienność organizmów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19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CB6C91" w:rsidRPr="00A835F4" w:rsidRDefault="00CB6C91" w:rsidP="00CB6C91">
            <w:pPr>
              <w:numPr>
                <w:ilvl w:val="0"/>
                <w:numId w:val="2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cechy indywidualne i gatunkowe podanych organizmów</w:t>
            </w:r>
          </w:p>
          <w:p w:rsidR="00CB6C91" w:rsidRPr="00A835F4" w:rsidRDefault="00CB6C91" w:rsidP="00CB6C91">
            <w:pPr>
              <w:numPr>
                <w:ilvl w:val="0"/>
                <w:numId w:val="26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zastosowanie genetyki w różnych dziedzinach: medycynie, kryminalistyce, rolnictwie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archeologii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2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występowanie zmienności genetycznej wśród ludzi</w:t>
            </w:r>
          </w:p>
          <w:p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różnice między cechami gatunkowymi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indywidualnymi</w:t>
            </w:r>
          </w:p>
          <w:p w:rsidR="00CB6C91" w:rsidRPr="00A835F4" w:rsidRDefault="00CB6C91" w:rsidP="00CB6C91">
            <w:pPr>
              <w:numPr>
                <w:ilvl w:val="0"/>
                <w:numId w:val="25"/>
              </w:numPr>
              <w:tabs>
                <w:tab w:val="left" w:pos="227"/>
              </w:tabs>
              <w:spacing w:before="1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z czego wynika podobieństwo organizmów potomnych w rozmnażaniu bezpłciowym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18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CB6C91" w:rsidRPr="00A835F4" w:rsidRDefault="00CB6C91" w:rsidP="00A835F4">
            <w:pPr>
              <w:numPr>
                <w:ilvl w:val="0"/>
                <w:numId w:val="220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dowodzi, że cechy organizmu kształtują się dzięki materiałowi genetycznemu oraz są wynikiem wpływu środowiska</w:t>
            </w:r>
          </w:p>
          <w:p w:rsidR="00CB6C91" w:rsidRPr="00A835F4" w:rsidRDefault="00CB6C91" w:rsidP="00A835F4">
            <w:pPr>
              <w:numPr>
                <w:ilvl w:val="0"/>
                <w:numId w:val="220"/>
              </w:numPr>
              <w:tabs>
                <w:tab w:val="left" w:pos="227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wyjaśnia znaczenie rekombinacji genetycznej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kształtowaniu się zmienności organizmów</w:t>
            </w:r>
          </w:p>
          <w:p w:rsidR="00CB6C91" w:rsidRPr="00A835F4" w:rsidRDefault="00CB6C91" w:rsidP="00CB6C91">
            <w:pPr>
              <w:spacing w:line="235" w:lineRule="auto"/>
              <w:ind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93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227" w:right="18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2. Nośnik informacji genetycznej – DNA</w:t>
            </w:r>
          </w:p>
          <w:p w:rsidR="00CB6C91" w:rsidRPr="00A835F4" w:rsidRDefault="00CB6C91" w:rsidP="00CB6C91">
            <w:pPr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miejsca występowania DNA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2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elementy budujące DNA</w:t>
            </w:r>
          </w:p>
          <w:p w:rsidR="00CB6C91" w:rsidRPr="00A835F4" w:rsidRDefault="00CB6C91" w:rsidP="00CB6C91">
            <w:pPr>
              <w:numPr>
                <w:ilvl w:val="0"/>
                <w:numId w:val="24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rolę DNA jako nośnika informacji genetycznej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3" w:line="235" w:lineRule="auto"/>
              <w:ind w:left="221" w:right="60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budowę nukleotydu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zasad azotowych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chromosomu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kariotyp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helisa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gen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nukleotyd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jądra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konieczność związania DNA przez białka i powstania chromatyny</w:t>
            </w:r>
          </w:p>
          <w:p w:rsidR="00CB6C91" w:rsidRPr="00A835F4" w:rsidRDefault="00CB6C91" w:rsidP="00CB6C91">
            <w:pPr>
              <w:spacing w:line="205" w:lineRule="exact"/>
              <w:ind w:left="225"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jądrze komórkowym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6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z czego wynika komplementarność zasad azotowych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1"/>
              </w:tabs>
              <w:spacing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graficznie regułę komplementarności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proces replikacji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rozpoznaje DNA i RNA*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modelu lub ilustracji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6"/>
              </w:tabs>
              <w:spacing w:before="1" w:line="235" w:lineRule="auto"/>
              <w:ind w:right="27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budowę DNA z budową RNA*</w:t>
            </w:r>
          </w:p>
          <w:p w:rsidR="00CB6C91" w:rsidRPr="00A835F4" w:rsidRDefault="00CB6C91" w:rsidP="00A835F4">
            <w:pPr>
              <w:numPr>
                <w:ilvl w:val="0"/>
                <w:numId w:val="216"/>
              </w:numPr>
              <w:tabs>
                <w:tab w:val="left" w:pos="226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i funkcję RNA*</w:t>
            </w:r>
          </w:p>
          <w:p w:rsidR="00CB6C91" w:rsidRPr="00A835F4" w:rsidRDefault="00CB6C91" w:rsidP="00CB6C91">
            <w:pPr>
              <w:spacing w:before="3" w:line="235" w:lineRule="auto"/>
              <w:ind w:left="220" w:right="11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konieczność zachodzenia procesu replikacji DNA przed podziałem komórki</w:t>
            </w:r>
          </w:p>
          <w:p w:rsidR="00CB6C91" w:rsidRPr="00A835F4" w:rsidRDefault="00CB6C91" w:rsidP="00A835F4">
            <w:pPr>
              <w:numPr>
                <w:ilvl w:val="0"/>
                <w:numId w:val="221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dowolną techniką model DNA</w:t>
            </w:r>
          </w:p>
          <w:p w:rsidR="00CB6C91" w:rsidRPr="00A835F4" w:rsidRDefault="00CB6C91" w:rsidP="00A835F4">
            <w:pPr>
              <w:numPr>
                <w:ilvl w:val="0"/>
                <w:numId w:val="221"/>
              </w:numPr>
              <w:tabs>
                <w:tab w:val="left" w:pos="226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replikacji</w:t>
            </w:r>
          </w:p>
          <w:p w:rsidR="00CB6C91" w:rsidRPr="00A835F4" w:rsidRDefault="00CB6C91" w:rsidP="00CB6C91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zachowaniu niezmienionej informacji genetycznej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before="1" w:line="235" w:lineRule="auto"/>
              <w:ind w:left="220" w:right="13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B6C91" w:rsidRPr="00A835F4" w:rsidSect="00CB6C91">
          <w:footerReference w:type="default" r:id="rId7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1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109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240" w:type="dxa"/>
            <w:gridSpan w:val="5"/>
            <w:shd w:val="clear" w:color="auto" w:fill="auto"/>
          </w:tcPr>
          <w:p w:rsidR="00CB6C91" w:rsidRPr="00A835F4" w:rsidRDefault="00CB6C91" w:rsidP="00CB6C91">
            <w:pPr>
              <w:spacing w:before="92"/>
              <w:ind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3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418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65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65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1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57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CB6C91" w:rsidRPr="00A835F4" w:rsidTr="00CB6C91">
        <w:trPr>
          <w:trHeight w:val="1734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spacing w:before="9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B6C91" w:rsidRPr="00A835F4" w:rsidRDefault="00CB6C91" w:rsidP="00CB6C91">
            <w:pPr>
              <w:spacing w:before="1"/>
              <w:ind w:left="817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  <w:p w:rsidR="00CB6C91" w:rsidRPr="00A835F4" w:rsidRDefault="00CB6C91" w:rsidP="00CB6C91">
            <w:pPr>
              <w:spacing w:before="1"/>
              <w:ind w:left="1657" w:hanging="17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3. Podziały komórkowe</w:t>
            </w:r>
          </w:p>
          <w:p w:rsidR="00CB6C91" w:rsidRPr="00A835F4" w:rsidRDefault="00CB6C91" w:rsidP="00CB6C91">
            <w:pPr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14"/>
              </w:numPr>
              <w:tabs>
                <w:tab w:val="left" w:pos="226"/>
              </w:tabs>
              <w:spacing w:before="65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podziałów komórkowych</w:t>
            </w:r>
          </w:p>
          <w:p w:rsidR="00CB6C91" w:rsidRPr="00A835F4" w:rsidRDefault="00CB6C91" w:rsidP="00A835F4">
            <w:pPr>
              <w:numPr>
                <w:ilvl w:val="0"/>
                <w:numId w:val="214"/>
              </w:numPr>
              <w:tabs>
                <w:tab w:val="left" w:pos="226"/>
              </w:tabs>
              <w:spacing w:before="2" w:line="235" w:lineRule="auto"/>
              <w:ind w:right="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liczbę chromosomów w komórkach somatycznych i płciowych człowieka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374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13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chromosomy homologiczne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komórki haploidalne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br/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komórki diploidalne</w:t>
            </w:r>
          </w:p>
          <w:p w:rsidR="00CB6C91" w:rsidRPr="00A835F4" w:rsidRDefault="00CB6C91" w:rsidP="00A835F4">
            <w:pPr>
              <w:numPr>
                <w:ilvl w:val="0"/>
                <w:numId w:val="213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miejsce zachodzenia mitozy i mejozy w organizmie człowieka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8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12"/>
              </w:numPr>
              <w:tabs>
                <w:tab w:val="left" w:pos="226"/>
              </w:tabs>
              <w:spacing w:before="65" w:line="235" w:lineRule="auto"/>
              <w:ind w:right="28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znaczenie mitozy i mejozy</w:t>
            </w:r>
          </w:p>
          <w:p w:rsidR="00CB6C91" w:rsidRPr="00A835F4" w:rsidRDefault="00CB6C91" w:rsidP="00A835F4">
            <w:pPr>
              <w:numPr>
                <w:ilvl w:val="0"/>
                <w:numId w:val="212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oblicza liczbę chromosomów w komórce haploidalnej, znając liczbę chromosomów w komórce diploidalnej danego organizmu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33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11"/>
              </w:numPr>
              <w:tabs>
                <w:tab w:val="left" w:pos="227"/>
              </w:tabs>
              <w:spacing w:before="65" w:line="235" w:lineRule="auto"/>
              <w:ind w:right="10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konieczność redukcji ilości materiału genetycznego w komórkach macierzystych gamet</w:t>
            </w:r>
          </w:p>
          <w:p w:rsidR="00CB6C91" w:rsidRPr="00A835F4" w:rsidRDefault="00CB6C91" w:rsidP="00A835F4">
            <w:pPr>
              <w:numPr>
                <w:ilvl w:val="0"/>
                <w:numId w:val="211"/>
              </w:numPr>
              <w:tabs>
                <w:tab w:val="left" w:pos="227"/>
              </w:tabs>
              <w:spacing w:before="3" w:line="235" w:lineRule="auto"/>
              <w:ind w:right="31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różnice między mitozą a mejozą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49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10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rekombinacji genetycznej podczas mejozy</w:t>
            </w:r>
          </w:p>
          <w:p w:rsidR="00CB6C91" w:rsidRPr="00A835F4" w:rsidRDefault="00CB6C91" w:rsidP="00A835F4">
            <w:pPr>
              <w:numPr>
                <w:ilvl w:val="0"/>
                <w:numId w:val="210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dowolną techniką model mitozy lub mejozy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38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2053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1"/>
              <w:ind w:left="1657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22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4. Podstawowe prawa dziedziczenia</w:t>
            </w:r>
          </w:p>
          <w:p w:rsidR="00CB6C91" w:rsidRPr="00A835F4" w:rsidRDefault="00CB6C91" w:rsidP="00CB6C91">
            <w:pPr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fenotyp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genotyp</w:t>
            </w:r>
          </w:p>
          <w:p w:rsidR="00CB6C91" w:rsidRPr="00A835F4" w:rsidRDefault="00CB6C91" w:rsidP="00CB6C91">
            <w:pPr>
              <w:numPr>
                <w:ilvl w:val="0"/>
                <w:numId w:val="22"/>
              </w:numPr>
              <w:tabs>
                <w:tab w:val="left" w:pos="227"/>
              </w:tabs>
              <w:spacing w:before="2" w:line="235" w:lineRule="auto"/>
              <w:ind w:right="7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symbole używane przy zapisywaniu krzyżówek genetycznych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2" w:line="235" w:lineRule="auto"/>
              <w:ind w:left="221" w:right="15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09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badania Gregora Mendla</w:t>
            </w:r>
          </w:p>
          <w:p w:rsidR="00CB6C91" w:rsidRPr="00A835F4" w:rsidRDefault="00CB6C91" w:rsidP="00A835F4">
            <w:pPr>
              <w:numPr>
                <w:ilvl w:val="0"/>
                <w:numId w:val="209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zapisuje genotypy homozygoty dominującej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homozygoty recesywnej oraz heterozygoty</w:t>
            </w:r>
          </w:p>
          <w:p w:rsidR="00CB6C91" w:rsidRPr="00A835F4" w:rsidRDefault="00CB6C91" w:rsidP="00A835F4">
            <w:pPr>
              <w:numPr>
                <w:ilvl w:val="0"/>
                <w:numId w:val="209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krzyżówki genetyczne przedstawiające dziedziczenie jednego genu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8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identyfikuje allele dominujące i recesywne</w:t>
            </w:r>
          </w:p>
          <w:p w:rsidR="00CB6C91" w:rsidRPr="00A835F4" w:rsidRDefault="00CB6C91" w:rsidP="00A835F4">
            <w:pPr>
              <w:numPr>
                <w:ilvl w:val="0"/>
                <w:numId w:val="22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prawo czystości gamet</w:t>
            </w:r>
          </w:p>
          <w:p w:rsidR="00CB6C91" w:rsidRPr="00A835F4" w:rsidRDefault="00CB6C91" w:rsidP="00A835F4">
            <w:pPr>
              <w:numPr>
                <w:ilvl w:val="0"/>
                <w:numId w:val="222"/>
              </w:numPr>
              <w:tabs>
                <w:tab w:val="left" w:pos="227"/>
              </w:tabs>
              <w:spacing w:before="1" w:line="207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na schemacie krzyżówki genetycznej genotyp oraz określa fenotyp rodziców i pokolenia potomnego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30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08"/>
              </w:numPr>
              <w:tabs>
                <w:tab w:val="left" w:pos="227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przewiduje cechy osobników potomnych na podstawie prawa czystości gamet</w:t>
            </w:r>
          </w:p>
          <w:p w:rsidR="00CB6C91" w:rsidRPr="00A835F4" w:rsidRDefault="00CB6C91" w:rsidP="00A835F4">
            <w:pPr>
              <w:numPr>
                <w:ilvl w:val="0"/>
                <w:numId w:val="208"/>
              </w:numPr>
              <w:tabs>
                <w:tab w:val="left" w:pos="227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interpretuje krzyżówki genetyczne, używając określeń: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homozygota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heterozygota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cecha dominująca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cecha recesywna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61" w:line="235" w:lineRule="auto"/>
              <w:ind w:left="221" w:right="30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0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zapisuje krzyżówki genetyczne przedstawiające dziedziczenie określonej cechy i przewiduje genotypy oraz fenotypy potomstwa</w:t>
            </w:r>
          </w:p>
          <w:p w:rsidR="00CB6C91" w:rsidRPr="00A835F4" w:rsidRDefault="00CB6C91" w:rsidP="00A835F4">
            <w:pPr>
              <w:numPr>
                <w:ilvl w:val="0"/>
                <w:numId w:val="207"/>
              </w:numPr>
              <w:tabs>
                <w:tab w:val="left" w:pos="227"/>
              </w:tabs>
              <w:spacing w:before="4" w:line="235" w:lineRule="auto"/>
              <w:ind w:right="7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prac Gregora Mendla dla rozwoju genetyki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61" w:line="235" w:lineRule="auto"/>
              <w:ind w:left="221" w:right="15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2071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70" w:line="235" w:lineRule="auto"/>
              <w:ind w:left="228" w:right="21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5. Dziedziczenie cech u człowieka</w:t>
            </w:r>
          </w:p>
          <w:p w:rsidR="00CB6C91" w:rsidRPr="00A835F4" w:rsidRDefault="00CB6C91" w:rsidP="00CB6C91">
            <w:pPr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u ludzi przykładowe cechy dominującą i recesywną</w:t>
            </w:r>
          </w:p>
          <w:p w:rsidR="00CB6C91" w:rsidRPr="00A835F4" w:rsidRDefault="00CB6C91" w:rsidP="00CB6C91">
            <w:pPr>
              <w:numPr>
                <w:ilvl w:val="0"/>
                <w:numId w:val="21"/>
              </w:numPr>
              <w:tabs>
                <w:tab w:val="left" w:pos="227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pomocą nauczyciela rozwiązuje proste krzyżówki genetyczne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5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3"/>
              </w:numPr>
              <w:tabs>
                <w:tab w:val="left" w:pos="227"/>
              </w:tabs>
              <w:spacing w:before="70" w:line="235" w:lineRule="auto"/>
              <w:ind w:right="12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cechy dominujące i recesywne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u człowieka</w:t>
            </w:r>
          </w:p>
          <w:p w:rsidR="00CB6C91" w:rsidRPr="00A835F4" w:rsidRDefault="00CB6C91" w:rsidP="00A835F4">
            <w:pPr>
              <w:numPr>
                <w:ilvl w:val="0"/>
                <w:numId w:val="223"/>
              </w:numPr>
              <w:tabs>
                <w:tab w:val="left" w:pos="227"/>
              </w:tabs>
              <w:spacing w:before="2" w:line="235" w:lineRule="auto"/>
              <w:ind w:right="47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niewielką pomocą nauczyciela rozwiązuje proste krzyżówki genetyczne</w:t>
            </w:r>
          </w:p>
          <w:p w:rsidR="00CB6C91" w:rsidRPr="00A835F4" w:rsidRDefault="00CB6C91" w:rsidP="00CB6C91">
            <w:pPr>
              <w:spacing w:line="204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cechę recesywną determinują allele homozygoty recesywnej</w:t>
            </w:r>
          </w:p>
          <w:p w:rsidR="00CB6C91" w:rsidRPr="00A835F4" w:rsidRDefault="00CB6C91" w:rsidP="00A835F4">
            <w:pPr>
              <w:numPr>
                <w:ilvl w:val="0"/>
                <w:numId w:val="224"/>
              </w:numPr>
              <w:tabs>
                <w:tab w:val="left" w:pos="227"/>
              </w:tabs>
              <w:spacing w:before="3" w:line="235" w:lineRule="auto"/>
              <w:ind w:right="38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przewiduje na podstawie krzyżówki genetycznej wystąpienie cechy potomstwa</w:t>
            </w:r>
          </w:p>
          <w:p w:rsidR="00CB6C91" w:rsidRPr="00A835F4" w:rsidRDefault="00CB6C91" w:rsidP="00CB6C91">
            <w:pPr>
              <w:spacing w:line="235" w:lineRule="auto"/>
              <w:ind w:left="220" w:right="13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7"/>
              </w:tabs>
              <w:spacing w:before="70" w:line="235" w:lineRule="auto"/>
              <w:ind w:right="133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cechy człowieka, które są zarówno wynikiem działania </w:t>
            </w:r>
            <w:r w:rsidRPr="00A835F4">
              <w:rPr>
                <w:rFonts w:ascii="Times New Roman" w:hAnsi="Times New Roman" w:cs="Times New Roman"/>
                <w:color w:val="231F20"/>
                <w:spacing w:val="-3"/>
                <w:sz w:val="17"/>
                <w:szCs w:val="17"/>
              </w:rPr>
              <w:t>genów,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jak</w:t>
            </w:r>
          </w:p>
          <w:p w:rsidR="00CB6C91" w:rsidRPr="00A835F4" w:rsidRDefault="00CB6C91" w:rsidP="00CB6C91">
            <w:pPr>
              <w:spacing w:line="205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czynników środowiska</w:t>
            </w:r>
          </w:p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ustala prawdopodobieństwo występowania cechy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u potomstwa, jeśli nie są znane genotypy obojga rodziców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6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wpływ środowiska na kształtowanie się cech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na podstawie znajomości cech dominujących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recesywnych</w:t>
            </w:r>
          </w:p>
          <w:p w:rsidR="00CB6C91" w:rsidRPr="00A835F4" w:rsidRDefault="00CB6C91" w:rsidP="00CB6C91">
            <w:pPr>
              <w:numPr>
                <w:ilvl w:val="0"/>
                <w:numId w:val="2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projektuje krzyżówki genetyczne, poprawnie posługując się terminami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homozygota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heterozygota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24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ind w:left="963"/>
        <w:rPr>
          <w:rFonts w:ascii="Times New Roman" w:eastAsia="Swis721BlkCnEU-Italic" w:hAnsi="Times New Roman" w:cs="Times New Roman"/>
          <w:sz w:val="17"/>
          <w:szCs w:val="17"/>
        </w:rPr>
      </w:pPr>
    </w:p>
    <w:p w:rsidR="00CB6C91" w:rsidRPr="00A835F4" w:rsidRDefault="00CB6C91" w:rsidP="00CB6C91">
      <w:pPr>
        <w:rPr>
          <w:rFonts w:ascii="Times New Roman" w:eastAsia="Swis721BlkCnEU-Italic" w:hAnsi="Times New Roman" w:cs="Times New Roman"/>
          <w:b/>
          <w:sz w:val="17"/>
          <w:szCs w:val="17"/>
        </w:rPr>
      </w:pPr>
    </w:p>
    <w:p w:rsidR="00CB6C91" w:rsidRPr="00A835F4" w:rsidRDefault="00CB6C91" w:rsidP="00CB6C91">
      <w:pPr>
        <w:spacing w:before="1" w:after="1"/>
        <w:rPr>
          <w:rFonts w:ascii="Times New Roman" w:eastAsia="Swis721BlkCnEU-Italic" w:hAnsi="Times New Roman" w:cs="Times New Roman"/>
          <w:b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109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spacing w:before="92"/>
              <w:ind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3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418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65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65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57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CB6C91" w:rsidRPr="00A835F4" w:rsidTr="00CB6C91">
        <w:trPr>
          <w:trHeight w:val="127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9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B6C91" w:rsidRPr="00A835F4" w:rsidRDefault="00CB6C91" w:rsidP="00CB6C91">
            <w:pPr>
              <w:spacing w:before="1"/>
              <w:ind w:left="3819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228" w:right="296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6. Dziedziczenie płci u człowieka</w:t>
            </w:r>
          </w:p>
          <w:p w:rsidR="00CB6C91" w:rsidRPr="00A835F4" w:rsidRDefault="00CB6C91" w:rsidP="00CB6C91">
            <w:pPr>
              <w:spacing w:before="61" w:line="235" w:lineRule="auto"/>
              <w:ind w:left="223" w:right="323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65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liczbę chromosomów występujących w komórce diploidalnej człowieka</w:t>
            </w:r>
          </w:p>
          <w:p w:rsidR="00CB6C91" w:rsidRPr="00A835F4" w:rsidRDefault="00CB6C91" w:rsidP="00CB6C91">
            <w:pPr>
              <w:numPr>
                <w:ilvl w:val="0"/>
                <w:numId w:val="19"/>
              </w:numPr>
              <w:tabs>
                <w:tab w:val="left" w:pos="227"/>
              </w:tabs>
              <w:spacing w:before="3" w:line="235" w:lineRule="auto"/>
              <w:ind w:right="14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chorób dziedzicznych sprzężonych z płcią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3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03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kariotyp człowieka</w:t>
            </w:r>
          </w:p>
          <w:p w:rsidR="00CB6C91" w:rsidRPr="00A835F4" w:rsidRDefault="00CB6C91" w:rsidP="00A835F4">
            <w:pPr>
              <w:numPr>
                <w:ilvl w:val="0"/>
                <w:numId w:val="203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cechy chromosomów X i Y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1" w:line="235" w:lineRule="auto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8"/>
              </w:numPr>
              <w:tabs>
                <w:tab w:val="left" w:pos="227"/>
              </w:tabs>
              <w:spacing w:before="65" w:line="235" w:lineRule="auto"/>
              <w:ind w:right="6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rolę chromosomów płci i autosomów</w:t>
            </w:r>
          </w:p>
          <w:p w:rsidR="00CB6C91" w:rsidRPr="00A835F4" w:rsidRDefault="00CB6C91" w:rsidP="00A835F4">
            <w:pPr>
              <w:numPr>
                <w:ilvl w:val="0"/>
                <w:numId w:val="203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zasadę dziedziczenia płci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1" w:right="36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02"/>
              </w:numPr>
              <w:tabs>
                <w:tab w:val="left" w:pos="227"/>
              </w:tabs>
              <w:spacing w:before="65" w:line="235" w:lineRule="auto"/>
              <w:ind w:right="18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wyjaśnia mechanizm ujawniania się cech recesywnych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5"/>
              </w:numPr>
              <w:tabs>
                <w:tab w:val="left" w:pos="227"/>
              </w:tabs>
              <w:spacing w:before="3" w:line="235" w:lineRule="auto"/>
              <w:ind w:right="23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poznania budowy ludzkiego DNA</w:t>
            </w:r>
          </w:p>
          <w:p w:rsidR="00CB6C91" w:rsidRPr="00A835F4" w:rsidRDefault="00CB6C91" w:rsidP="00CB6C91">
            <w:pPr>
              <w:spacing w:line="204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68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228" w:right="223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7. Dziedziczenie grup krwi</w:t>
            </w:r>
          </w:p>
          <w:p w:rsidR="00CB6C91" w:rsidRPr="00A835F4" w:rsidRDefault="00CB6C91" w:rsidP="00CB6C91">
            <w:pPr>
              <w:spacing w:before="61" w:line="235" w:lineRule="auto"/>
              <w:ind w:left="222" w:right="58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cztery główne grupy krwi występujące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u człowieka</w:t>
            </w:r>
          </w:p>
          <w:p w:rsidR="00CB6C91" w:rsidRPr="00A835F4" w:rsidRDefault="00CB6C91" w:rsidP="00CB6C91">
            <w:pPr>
              <w:numPr>
                <w:ilvl w:val="0"/>
                <w:numId w:val="17"/>
              </w:numPr>
              <w:tabs>
                <w:tab w:val="left" w:pos="227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przykłady cech zależnych od wielu genów oraz od środowiska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37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01"/>
              </w:numPr>
              <w:tabs>
                <w:tab w:val="left" w:pos="227"/>
                <w:tab w:val="left" w:pos="213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sposób dziedziczenia grup krwi</w:t>
            </w:r>
          </w:p>
          <w:p w:rsidR="00CB6C91" w:rsidRPr="00A835F4" w:rsidRDefault="00CB6C91" w:rsidP="00A835F4">
            <w:pPr>
              <w:numPr>
                <w:ilvl w:val="0"/>
                <w:numId w:val="201"/>
              </w:numPr>
              <w:tabs>
                <w:tab w:val="left" w:pos="227"/>
                <w:tab w:val="left" w:pos="213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sposób dziedziczenia czynnika Rh</w:t>
            </w:r>
          </w:p>
          <w:p w:rsidR="00CB6C91" w:rsidRPr="00A835F4" w:rsidRDefault="00CB6C91" w:rsidP="00CB6C91">
            <w:pPr>
              <w:tabs>
                <w:tab w:val="left" w:pos="227"/>
                <w:tab w:val="left" w:pos="2137"/>
              </w:tabs>
              <w:spacing w:before="1" w:line="235" w:lineRule="auto"/>
              <w:ind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00"/>
              </w:numPr>
              <w:tabs>
                <w:tab w:val="left" w:pos="227"/>
              </w:tabs>
              <w:spacing w:before="65" w:line="235" w:lineRule="auto"/>
              <w:ind w:righ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grupy krwi na podstawie zapisu genotypów</w:t>
            </w:r>
          </w:p>
          <w:p w:rsidR="00CB6C91" w:rsidRPr="00A835F4" w:rsidRDefault="00CB6C91" w:rsidP="00A835F4">
            <w:pPr>
              <w:numPr>
                <w:ilvl w:val="0"/>
                <w:numId w:val="200"/>
              </w:numPr>
              <w:tabs>
                <w:tab w:val="left" w:pos="227"/>
              </w:tabs>
              <w:spacing w:before="2" w:line="235" w:lineRule="auto"/>
              <w:ind w:right="14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krzyżówkę genetyczną przedstawiającą dziedziczenie grup krwi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0" w:right="7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9"/>
              </w:numPr>
              <w:tabs>
                <w:tab w:val="left" w:pos="227"/>
              </w:tabs>
              <w:spacing w:before="65" w:line="235" w:lineRule="auto"/>
              <w:ind w:right="17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ustala grupy krwi dzieci na podstawie znajomości grup krwi ich rodziców</w:t>
            </w:r>
          </w:p>
          <w:p w:rsidR="00CB6C91" w:rsidRPr="00A835F4" w:rsidRDefault="00CB6C91" w:rsidP="00A835F4">
            <w:pPr>
              <w:numPr>
                <w:ilvl w:val="0"/>
                <w:numId w:val="199"/>
              </w:numPr>
              <w:tabs>
                <w:tab w:val="left" w:pos="227"/>
              </w:tabs>
              <w:spacing w:before="3" w:line="235" w:lineRule="auto"/>
              <w:ind w:right="30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ustala czynnik Rh dzieci na podstawie znajomości czynnika Rh ich rodziców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48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6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wykazuje, że dziedziczenie czynnika Rh jest jednogenowe</w:t>
            </w:r>
          </w:p>
          <w:p w:rsidR="00CB6C91" w:rsidRPr="00A835F4" w:rsidRDefault="00CB6C91" w:rsidP="00A835F4">
            <w:pPr>
              <w:numPr>
                <w:ilvl w:val="0"/>
                <w:numId w:val="201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wpływ środowiska na rozwój cech osobniczych</w:t>
            </w:r>
          </w:p>
          <w:p w:rsidR="00CB6C91" w:rsidRPr="00A835F4" w:rsidRDefault="00CB6C91" w:rsidP="00CB6C91">
            <w:pPr>
              <w:spacing w:line="204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212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8. Mutacje</w:t>
            </w:r>
          </w:p>
          <w:p w:rsidR="00CB6C91" w:rsidRPr="00A835F4" w:rsidRDefault="00CB6C91" w:rsidP="00CB6C91">
            <w:pPr>
              <w:spacing w:before="61" w:line="235" w:lineRule="auto"/>
              <w:ind w:left="219" w:right="283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54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 xml:space="preserve">definiuje pojęcie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</w:rPr>
              <w:t>mutacja</w:t>
            </w:r>
          </w:p>
          <w:p w:rsidR="00CB6C91" w:rsidRPr="00A835F4" w:rsidRDefault="00CB6C91" w:rsidP="00A835F4">
            <w:pPr>
              <w:numPr>
                <w:ilvl w:val="0"/>
                <w:numId w:val="254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wymienia czynniki mutagenne</w:t>
            </w:r>
          </w:p>
          <w:p w:rsidR="00CB6C91" w:rsidRPr="00A835F4" w:rsidRDefault="00CB6C91" w:rsidP="00A835F4">
            <w:pPr>
              <w:numPr>
                <w:ilvl w:val="0"/>
                <w:numId w:val="254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 xml:space="preserve">podaje przykłady chorób uwarunkowanych mutacjami genowymi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br/>
              <w:t>i chromosomowymi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before="61" w:line="235" w:lineRule="auto"/>
              <w:ind w:left="220" w:right="22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8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 xml:space="preserve">rozróżnia mutacje genowe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br/>
              <w:t>i chromosomowe</w:t>
            </w:r>
          </w:p>
          <w:p w:rsidR="00CB6C91" w:rsidRPr="00A835F4" w:rsidRDefault="00CB6C91" w:rsidP="00A835F4">
            <w:pPr>
              <w:numPr>
                <w:ilvl w:val="0"/>
                <w:numId w:val="198"/>
              </w:numPr>
              <w:tabs>
                <w:tab w:val="left" w:pos="226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omawia przyczyny wybranych chorób genetycznych</w:t>
            </w:r>
          </w:p>
          <w:p w:rsidR="00CB6C91" w:rsidRPr="00A835F4" w:rsidRDefault="00CB6C91" w:rsidP="00A835F4">
            <w:pPr>
              <w:numPr>
                <w:ilvl w:val="0"/>
                <w:numId w:val="198"/>
              </w:numPr>
              <w:tabs>
                <w:tab w:val="left" w:pos="226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wskazuje mechanizm dziedziczenia mukowiscydozy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before="2" w:line="235" w:lineRule="auto"/>
              <w:ind w:left="220" w:right="284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7"/>
              </w:numPr>
              <w:tabs>
                <w:tab w:val="left" w:pos="226"/>
                <w:tab w:val="left" w:pos="1995"/>
              </w:tabs>
              <w:spacing w:before="65" w:line="235" w:lineRule="auto"/>
              <w:ind w:right="31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wyjaśnia, na czym polegają mutacje genowe i chromosomowe</w:t>
            </w:r>
          </w:p>
          <w:p w:rsidR="00CB6C91" w:rsidRPr="00A835F4" w:rsidRDefault="00CB6C91" w:rsidP="00A835F4">
            <w:pPr>
              <w:numPr>
                <w:ilvl w:val="0"/>
                <w:numId w:val="197"/>
              </w:numPr>
              <w:tabs>
                <w:tab w:val="left" w:pos="226"/>
                <w:tab w:val="left" w:pos="2279"/>
              </w:tabs>
              <w:spacing w:before="3" w:line="235" w:lineRule="auto"/>
              <w:ind w:right="20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omawia znaczenie poradnictwa genetycznego</w:t>
            </w:r>
          </w:p>
          <w:p w:rsidR="00CB6C91" w:rsidRPr="00A835F4" w:rsidRDefault="00CB6C91" w:rsidP="00A835F4">
            <w:pPr>
              <w:numPr>
                <w:ilvl w:val="0"/>
                <w:numId w:val="197"/>
              </w:numPr>
              <w:tabs>
                <w:tab w:val="left" w:pos="226"/>
                <w:tab w:val="left" w:pos="1995"/>
              </w:tabs>
              <w:spacing w:before="1" w:line="235" w:lineRule="auto"/>
              <w:ind w:right="392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charakteryzuje wybrane choroby i zaburzenia genetyczne</w:t>
            </w:r>
          </w:p>
          <w:p w:rsidR="00CB6C91" w:rsidRPr="00A835F4" w:rsidRDefault="00CB6C91" w:rsidP="00A835F4">
            <w:pPr>
              <w:numPr>
                <w:ilvl w:val="0"/>
                <w:numId w:val="197"/>
              </w:numPr>
              <w:tabs>
                <w:tab w:val="left" w:pos="226"/>
                <w:tab w:val="left" w:pos="1995"/>
              </w:tabs>
              <w:spacing w:before="2" w:line="235" w:lineRule="auto"/>
              <w:ind w:right="300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wyjaśnia podłoże zespołu Downa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before="1" w:line="235" w:lineRule="auto"/>
              <w:ind w:left="220" w:right="27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6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wyjaśnia mechanizm powstawania mutacji genowych</w:t>
            </w:r>
          </w:p>
          <w:p w:rsidR="00CB6C91" w:rsidRPr="00A835F4" w:rsidRDefault="00CB6C91" w:rsidP="00CB6C91">
            <w:pPr>
              <w:spacing w:line="205" w:lineRule="exact"/>
              <w:ind w:left="225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i chromosomowych</w:t>
            </w:r>
          </w:p>
          <w:p w:rsidR="00CB6C91" w:rsidRPr="00A835F4" w:rsidRDefault="00CB6C91" w:rsidP="00A835F4">
            <w:pPr>
              <w:numPr>
                <w:ilvl w:val="0"/>
                <w:numId w:val="19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omawia zachowania zapobiegające powstawaniu mutacji</w:t>
            </w:r>
          </w:p>
          <w:p w:rsidR="00CB6C91" w:rsidRPr="00A835F4" w:rsidRDefault="00CB6C91" w:rsidP="00A835F4">
            <w:pPr>
              <w:numPr>
                <w:ilvl w:val="0"/>
                <w:numId w:val="19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wyjaśnia znaczenie badań prenatalnych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20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5"/>
              </w:numPr>
              <w:tabs>
                <w:tab w:val="left" w:pos="226"/>
              </w:tabs>
              <w:spacing w:before="65" w:line="235" w:lineRule="auto"/>
              <w:ind w:right="216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uzasadnia, że mutacje są podstawowym czynnikiem zmienności organizmów</w:t>
            </w:r>
          </w:p>
          <w:p w:rsidR="00CB6C91" w:rsidRPr="00A835F4" w:rsidRDefault="00CB6C91" w:rsidP="00A835F4">
            <w:pPr>
              <w:numPr>
                <w:ilvl w:val="0"/>
                <w:numId w:val="195"/>
              </w:numPr>
              <w:tabs>
                <w:tab w:val="left" w:pos="226"/>
              </w:tabs>
              <w:spacing w:before="3" w:line="235" w:lineRule="auto"/>
              <w:ind w:right="188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</w:rPr>
              <w:t>analizuje przyczyny mutacji i wskazuje ich skutki</w:t>
            </w:r>
          </w:p>
          <w:p w:rsidR="00CB6C91" w:rsidRPr="00A835F4" w:rsidRDefault="00CB6C91" w:rsidP="00CB6C91">
            <w:pPr>
              <w:tabs>
                <w:tab w:val="left" w:pos="226"/>
              </w:tabs>
              <w:spacing w:before="1" w:line="235" w:lineRule="auto"/>
              <w:ind w:left="220" w:right="9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B6C91" w:rsidRPr="00A835F4" w:rsidRDefault="00CB6C91" w:rsidP="00CB6C91">
      <w:pPr>
        <w:spacing w:line="204" w:lineRule="exact"/>
        <w:rPr>
          <w:rFonts w:ascii="Times New Roman" w:hAnsi="Times New Roman" w:cs="Times New Roman"/>
          <w:sz w:val="17"/>
          <w:szCs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109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spacing w:before="92"/>
              <w:ind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3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418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65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65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57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CB6C91" w:rsidRPr="00A835F4" w:rsidTr="00CB6C91">
        <w:trPr>
          <w:trHeight w:val="2571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9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B6C91" w:rsidRPr="00A835F4" w:rsidRDefault="00CB6C91" w:rsidP="00CB6C91">
            <w:pPr>
              <w:spacing w:before="1"/>
              <w:ind w:left="3827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II. Ewolucja życia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9. Źródła wiedzy o ewolucji</w:t>
            </w:r>
          </w:p>
          <w:p w:rsidR="00CB6C91" w:rsidRPr="00A835F4" w:rsidRDefault="00CB6C91" w:rsidP="00CB6C91">
            <w:pPr>
              <w:spacing w:before="61" w:line="235" w:lineRule="auto"/>
              <w:ind w:left="208" w:right="252" w:hanging="15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4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pojęcie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ewolucja</w:t>
            </w:r>
          </w:p>
          <w:p w:rsidR="00CB6C91" w:rsidRPr="00A835F4" w:rsidRDefault="00CB6C91" w:rsidP="00A835F4">
            <w:pPr>
              <w:numPr>
                <w:ilvl w:val="0"/>
                <w:numId w:val="194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dowody ewolucji</w:t>
            </w:r>
          </w:p>
          <w:p w:rsidR="00CB6C91" w:rsidRPr="00A835F4" w:rsidRDefault="00CB6C91" w:rsidP="00A835F4">
            <w:pPr>
              <w:numPr>
                <w:ilvl w:val="0"/>
                <w:numId w:val="194"/>
              </w:numPr>
              <w:tabs>
                <w:tab w:val="left" w:pos="227"/>
              </w:tabs>
              <w:spacing w:before="2" w:line="235" w:lineRule="auto"/>
              <w:ind w:right="36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przykłady narządów szczątkowych w organizmie człowieka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755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3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dowody ewolucji</w:t>
            </w:r>
          </w:p>
          <w:p w:rsidR="00CB6C91" w:rsidRPr="00A835F4" w:rsidRDefault="00CB6C91" w:rsidP="00A835F4">
            <w:pPr>
              <w:numPr>
                <w:ilvl w:val="0"/>
                <w:numId w:val="193"/>
              </w:numPr>
              <w:tabs>
                <w:tab w:val="left" w:pos="227"/>
              </w:tabs>
              <w:spacing w:before="2" w:line="235" w:lineRule="auto"/>
              <w:ind w:right="9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różnych rodzajów skamieniałości</w:t>
            </w:r>
          </w:p>
          <w:p w:rsidR="00CB6C91" w:rsidRPr="00A835F4" w:rsidRDefault="00CB6C91" w:rsidP="00A835F4">
            <w:pPr>
              <w:numPr>
                <w:ilvl w:val="0"/>
                <w:numId w:val="193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pojęcie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żywa skamieniałość</w:t>
            </w:r>
          </w:p>
          <w:p w:rsidR="00CB6C91" w:rsidRPr="00A835F4" w:rsidRDefault="00CB6C91" w:rsidP="00A835F4">
            <w:pPr>
              <w:numPr>
                <w:ilvl w:val="0"/>
                <w:numId w:val="193"/>
              </w:numPr>
              <w:tabs>
                <w:tab w:val="left" w:pos="227"/>
              </w:tabs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reliktów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before="61" w:line="235" w:lineRule="auto"/>
              <w:ind w:left="220" w:right="9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istotę procesu ewolucji</w:t>
            </w:r>
          </w:p>
          <w:p w:rsidR="00CB6C91" w:rsidRPr="00A835F4" w:rsidRDefault="00CB6C91" w:rsidP="00A835F4">
            <w:pPr>
              <w:numPr>
                <w:ilvl w:val="0"/>
                <w:numId w:val="19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żywe skamieniałości</w:t>
            </w:r>
          </w:p>
          <w:p w:rsidR="00CB6C91" w:rsidRPr="00A835F4" w:rsidRDefault="00CB6C91" w:rsidP="00A835F4">
            <w:pPr>
              <w:numPr>
                <w:ilvl w:val="0"/>
                <w:numId w:val="192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w w:val="95"/>
                <w:sz w:val="17"/>
                <w:szCs w:val="17"/>
              </w:rPr>
              <w:t>omawia przykłady potwier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dzające jedność budowy i funkcjonowania organizmów</w:t>
            </w:r>
          </w:p>
          <w:p w:rsidR="00CB6C91" w:rsidRPr="00A835F4" w:rsidRDefault="00CB6C91" w:rsidP="00A835F4">
            <w:pPr>
              <w:numPr>
                <w:ilvl w:val="0"/>
                <w:numId w:val="19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struktur homologicznych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analogicznych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line="204" w:lineRule="exact"/>
              <w:ind w:left="21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91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powstawania skamieniałości</w:t>
            </w:r>
          </w:p>
          <w:p w:rsidR="00CB6C91" w:rsidRPr="00A835F4" w:rsidRDefault="00CB6C91" w:rsidP="00A835F4">
            <w:pPr>
              <w:numPr>
                <w:ilvl w:val="0"/>
                <w:numId w:val="191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analizuje formy pośrednie </w:t>
            </w:r>
          </w:p>
          <w:p w:rsidR="00CB6C91" w:rsidRPr="00A835F4" w:rsidRDefault="00CB6C91" w:rsidP="00A835F4">
            <w:pPr>
              <w:numPr>
                <w:ilvl w:val="0"/>
                <w:numId w:val="191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istnienie związku między rozmieszczeniem gatunków a ich pokrewieństwem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line="235" w:lineRule="auto"/>
              <w:ind w:left="219" w:right="14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jedność budowy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funkcjonowania organizmów</w:t>
            </w:r>
          </w:p>
          <w:p w:rsidR="00CB6C91" w:rsidRPr="00A835F4" w:rsidRDefault="00CB6C91" w:rsidP="00A835F4">
            <w:pPr>
              <w:numPr>
                <w:ilvl w:val="0"/>
                <w:numId w:val="227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rolę struktur homologicznych</w:t>
            </w:r>
          </w:p>
          <w:p w:rsidR="00CB6C91" w:rsidRPr="00A835F4" w:rsidRDefault="00CB6C91" w:rsidP="00CB6C91">
            <w:pPr>
              <w:spacing w:before="1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analogicznych jako dowodów ewolucji</w:t>
            </w:r>
          </w:p>
          <w:p w:rsidR="00CB6C91" w:rsidRPr="00A835F4" w:rsidRDefault="00CB6C91" w:rsidP="00CB6C91">
            <w:pPr>
              <w:spacing w:line="204" w:lineRule="exact"/>
              <w:ind w:left="21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3480"/>
        </w:trPr>
        <w:tc>
          <w:tcPr>
            <w:tcW w:w="624" w:type="dxa"/>
            <w:vMerge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9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70" w:line="235" w:lineRule="auto"/>
              <w:ind w:left="310" w:right="188" w:hanging="254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10. Mechanizmy ewolucji</w:t>
            </w:r>
          </w:p>
          <w:p w:rsidR="00CB6C91" w:rsidRPr="00A835F4" w:rsidRDefault="00CB6C91" w:rsidP="00CB6C91">
            <w:pPr>
              <w:spacing w:line="206" w:lineRule="exact"/>
              <w:ind w:left="306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pojęcia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endemit</w:t>
            </w:r>
          </w:p>
          <w:p w:rsidR="00CB6C91" w:rsidRPr="00A835F4" w:rsidRDefault="00CB6C91" w:rsidP="00CB6C91">
            <w:pPr>
              <w:numPr>
                <w:ilvl w:val="0"/>
                <w:numId w:val="15"/>
              </w:numPr>
              <w:tabs>
                <w:tab w:val="left" w:pos="227"/>
              </w:tabs>
              <w:spacing w:before="1" w:line="235" w:lineRule="auto"/>
              <w:ind w:right="32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doboru sztucznego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19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89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</w:t>
            </w: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endemitów</w:t>
            </w:r>
          </w:p>
          <w:p w:rsidR="00CB6C91" w:rsidRPr="00A835F4" w:rsidRDefault="00CB6C91" w:rsidP="00A835F4">
            <w:pPr>
              <w:numPr>
                <w:ilvl w:val="0"/>
                <w:numId w:val="189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dobór naturalny i dobór sztuczny</w:t>
            </w:r>
          </w:p>
          <w:p w:rsidR="00CB6C91" w:rsidRPr="00A835F4" w:rsidRDefault="00CB6C91" w:rsidP="00A835F4">
            <w:pPr>
              <w:numPr>
                <w:ilvl w:val="0"/>
                <w:numId w:val="189"/>
              </w:numPr>
              <w:tabs>
                <w:tab w:val="left" w:pos="227"/>
              </w:tabs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ideę walki o byt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53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88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główne założenia teorii ewolucji Karola Darwina</w:t>
            </w:r>
          </w:p>
          <w:p w:rsidR="00CB6C91" w:rsidRPr="00A835F4" w:rsidRDefault="00CB6C91" w:rsidP="00A835F4">
            <w:pPr>
              <w:numPr>
                <w:ilvl w:val="0"/>
                <w:numId w:val="188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różnicę pomiędzy doborem naturalnym</w:t>
            </w:r>
          </w:p>
          <w:p w:rsidR="00CB6C91" w:rsidRPr="00A835F4" w:rsidRDefault="00CB6C91" w:rsidP="00CB6C91">
            <w:pPr>
              <w:spacing w:line="204" w:lineRule="exact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doborem sztucznym</w:t>
            </w:r>
          </w:p>
          <w:p w:rsidR="00CB6C91" w:rsidRPr="00A835F4" w:rsidRDefault="00CB6C91" w:rsidP="00A835F4">
            <w:pPr>
              <w:numPr>
                <w:ilvl w:val="0"/>
                <w:numId w:val="188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główne założenia syntetycznej teorii ewolucji*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8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87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izolację geograficzną jako drogę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powstawania nowych gatunków</w:t>
            </w:r>
          </w:p>
          <w:p w:rsidR="00CB6C91" w:rsidRPr="00A835F4" w:rsidRDefault="00CB6C91" w:rsidP="00A835F4">
            <w:pPr>
              <w:numPr>
                <w:ilvl w:val="0"/>
                <w:numId w:val="187"/>
              </w:numPr>
              <w:tabs>
                <w:tab w:val="left" w:pos="227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rolę endemitów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z Galapagos w badaniach Darwina*</w:t>
            </w:r>
          </w:p>
          <w:p w:rsidR="00CB6C91" w:rsidRPr="00A835F4" w:rsidRDefault="00CB6C91" w:rsidP="00A835F4">
            <w:pPr>
              <w:numPr>
                <w:ilvl w:val="0"/>
                <w:numId w:val="187"/>
              </w:numPr>
              <w:tabs>
                <w:tab w:val="left" w:pos="227"/>
              </w:tabs>
              <w:spacing w:line="205" w:lineRule="exact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uzasadnia, że walka o byt jest formą doboru naturalnego</w:t>
            </w:r>
          </w:p>
          <w:p w:rsidR="00CB6C91" w:rsidRPr="00A835F4" w:rsidRDefault="00CB6C91" w:rsidP="00A835F4">
            <w:pPr>
              <w:numPr>
                <w:ilvl w:val="0"/>
                <w:numId w:val="187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ocenia korzyści doboru naturalnego </w:t>
            </w:r>
            <w:r w:rsidRPr="00A835F4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przekazywaniu cech potomstwu</w:t>
            </w:r>
          </w:p>
          <w:p w:rsidR="00CB6C91" w:rsidRPr="00A835F4" w:rsidRDefault="00CB6C91" w:rsidP="00A835F4">
            <w:pPr>
              <w:numPr>
                <w:ilvl w:val="0"/>
                <w:numId w:val="187"/>
              </w:numPr>
              <w:tabs>
                <w:tab w:val="left" w:pos="227"/>
              </w:tabs>
              <w:spacing w:before="1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współczesne spojrzenie na ewolucję – syntetyczną teorię ewolucji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3" w:line="235" w:lineRule="auto"/>
              <w:ind w:left="221" w:right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8"/>
              </w:numPr>
              <w:tabs>
                <w:tab w:val="left" w:pos="227"/>
              </w:tabs>
              <w:spacing w:before="70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ilustruje przykładami działanie doboru naturalnego i doboru sztucznego</w:t>
            </w:r>
          </w:p>
          <w:p w:rsidR="00CB6C91" w:rsidRPr="00A835F4" w:rsidRDefault="00CB6C91" w:rsidP="00A835F4">
            <w:pPr>
              <w:numPr>
                <w:ilvl w:val="0"/>
                <w:numId w:val="22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korzyści dla człowieka płynące</w:t>
            </w:r>
          </w:p>
          <w:p w:rsidR="00CB6C91" w:rsidRPr="00A835F4" w:rsidRDefault="00CB6C91" w:rsidP="00CB6C91">
            <w:pPr>
              <w:spacing w:before="2" w:line="235" w:lineRule="auto"/>
              <w:ind w:left="226" w:right="44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zastosowania doboru sztucznego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61" w:line="235" w:lineRule="auto"/>
              <w:ind w:left="221" w:right="35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97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13" w:hanging="258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11. Pochodzenie człowieka</w:t>
            </w:r>
          </w:p>
          <w:p w:rsidR="00CB6C91" w:rsidRPr="00A835F4" w:rsidRDefault="00CB6C91" w:rsidP="00CB6C91">
            <w:pPr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29"/>
              </w:numPr>
              <w:tabs>
                <w:tab w:val="left" w:pos="227"/>
              </w:tabs>
              <w:spacing w:before="65" w:line="235" w:lineRule="auto"/>
              <w:ind w:right="18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organizmów należących do nadrodziny człekokształtnych</w:t>
            </w:r>
          </w:p>
          <w:p w:rsidR="00CB6C91" w:rsidRPr="00A835F4" w:rsidRDefault="00CB6C91" w:rsidP="00A835F4">
            <w:pPr>
              <w:numPr>
                <w:ilvl w:val="0"/>
                <w:numId w:val="229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cechy człowieka rozumnego</w:t>
            </w:r>
          </w:p>
          <w:p w:rsidR="00CB6C91" w:rsidRPr="00A835F4" w:rsidRDefault="00CB6C91" w:rsidP="00CB6C91">
            <w:pPr>
              <w:spacing w:line="206" w:lineRule="exact"/>
              <w:ind w:left="221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</w:tabs>
              <w:spacing w:before="65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na mapie miejsce, gdzie rozpoczęła się ewolucja człowieka</w:t>
            </w:r>
          </w:p>
          <w:p w:rsidR="00CB6C91" w:rsidRPr="00A835F4" w:rsidRDefault="00CB6C91" w:rsidP="00CB6C91">
            <w:pPr>
              <w:numPr>
                <w:ilvl w:val="0"/>
                <w:numId w:val="14"/>
              </w:numPr>
              <w:tabs>
                <w:tab w:val="left" w:pos="227"/>
              </w:tabs>
              <w:spacing w:before="2" w:line="235" w:lineRule="auto"/>
              <w:ind w:right="31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czynniki, które miały wpływ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ewolucję człowieka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04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86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stanowisko systematyczne człowieka</w:t>
            </w:r>
          </w:p>
          <w:p w:rsidR="00CB6C91" w:rsidRPr="00A835F4" w:rsidRDefault="00CB6C91" w:rsidP="00A835F4">
            <w:pPr>
              <w:numPr>
                <w:ilvl w:val="0"/>
                <w:numId w:val="186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na przykładzie szympansa różnice pomiędzy człowiekiem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innymi człekokształtnymi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208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208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208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20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przebieg ewolucji człowieka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cechy wspólne człowieka z innymi człekokształtnymi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cechy człowieka pozwalające zaklasyfikować go do poszczególnych jednostek systematycznych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36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  <w:tab w:val="left" w:pos="2168"/>
              </w:tabs>
              <w:spacing w:before="65" w:line="235" w:lineRule="auto"/>
              <w:ind w:right="39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porównuje różne gatunki człowieka w przebiegu jego ewolucji </w:t>
            </w:r>
          </w:p>
          <w:p w:rsidR="00CB6C91" w:rsidRPr="00A835F4" w:rsidRDefault="00CB6C91" w:rsidP="00CB6C91">
            <w:pPr>
              <w:numPr>
                <w:ilvl w:val="0"/>
                <w:numId w:val="13"/>
              </w:numPr>
              <w:tabs>
                <w:tab w:val="left" w:pos="226"/>
                <w:tab w:val="left" w:pos="2168"/>
              </w:tabs>
              <w:spacing w:before="2" w:line="235" w:lineRule="auto"/>
              <w:ind w:right="6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wykazuje, że człekokształtne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to ewolucyjni krewni człowieka</w:t>
            </w:r>
          </w:p>
          <w:p w:rsidR="00CB6C91" w:rsidRPr="00A835F4" w:rsidRDefault="00CB6C91" w:rsidP="00CB6C91">
            <w:pPr>
              <w:spacing w:line="235" w:lineRule="auto"/>
              <w:ind w:left="220" w:right="39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spacing w:before="1" w:after="1"/>
        <w:rPr>
          <w:rFonts w:ascii="Times New Roman" w:eastAsia="Swis721BlkCnEU-Italic" w:hAnsi="Times New Roman" w:cs="Times New Roman"/>
          <w:b/>
          <w:sz w:val="17"/>
          <w:szCs w:val="17"/>
        </w:rPr>
      </w:pPr>
    </w:p>
    <w:tbl>
      <w:tblPr>
        <w:tblW w:w="13756" w:type="dxa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79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109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B6C91" w:rsidRPr="00A835F4" w:rsidRDefault="00CB6C91" w:rsidP="00CB6C91">
            <w:pPr>
              <w:spacing w:before="92"/>
              <w:ind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3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418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65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65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57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CB6C91" w:rsidRPr="00A835F4" w:rsidTr="00CB6C91">
        <w:trPr>
          <w:trHeight w:val="127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9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B6C91" w:rsidRPr="00A835F4" w:rsidRDefault="00CB6C91" w:rsidP="00CB6C91">
            <w:pPr>
              <w:spacing w:before="1"/>
              <w:ind w:left="3649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III. Ekologia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12. Organizm</w:t>
            </w:r>
          </w:p>
          <w:p w:rsidR="00CB6C91" w:rsidRPr="00A835F4" w:rsidRDefault="00CB6C91" w:rsidP="00CB6C91">
            <w:pPr>
              <w:spacing w:line="206" w:lineRule="exact"/>
              <w:ind w:left="31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środowisko</w:t>
            </w:r>
          </w:p>
          <w:p w:rsidR="00CB6C91" w:rsidRPr="00A835F4" w:rsidRDefault="00CB6C91" w:rsidP="00CB6C91">
            <w:pPr>
              <w:spacing w:before="61" w:line="235" w:lineRule="auto"/>
              <w:ind w:left="306" w:right="193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0"/>
              </w:numPr>
              <w:tabs>
                <w:tab w:val="left" w:pos="227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czym zajmuje się ekologia</w:t>
            </w:r>
          </w:p>
          <w:p w:rsidR="00CB6C91" w:rsidRPr="00A835F4" w:rsidRDefault="00CB6C91" w:rsidP="00A835F4">
            <w:pPr>
              <w:numPr>
                <w:ilvl w:val="0"/>
                <w:numId w:val="230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czynniki ograniczające występowanie gatunków w różnych środowiskach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3" w:line="235" w:lineRule="auto"/>
              <w:ind w:left="226" w:right="-1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1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>identyfikuje siedlisko wybranego gatunku</w:t>
            </w:r>
          </w:p>
          <w:p w:rsidR="00CB6C91" w:rsidRPr="00A835F4" w:rsidRDefault="00CB6C91" w:rsidP="00A835F4">
            <w:pPr>
              <w:numPr>
                <w:ilvl w:val="0"/>
                <w:numId w:val="231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>omawia, czym jest nisza ekologiczna organizmu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1" w:line="235" w:lineRule="auto"/>
              <w:ind w:left="226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2"/>
              </w:numPr>
              <w:tabs>
                <w:tab w:val="left" w:pos="227"/>
                <w:tab w:val="left" w:pos="2268"/>
              </w:tabs>
              <w:spacing w:before="69" w:line="23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>rozróżnia siedlisko i niszę ekologiczną</w:t>
            </w:r>
          </w:p>
          <w:p w:rsidR="00CB6C91" w:rsidRPr="00A835F4" w:rsidRDefault="00CB6C91" w:rsidP="00A835F4">
            <w:pPr>
              <w:numPr>
                <w:ilvl w:val="0"/>
                <w:numId w:val="232"/>
              </w:numPr>
              <w:tabs>
                <w:tab w:val="left" w:pos="227"/>
                <w:tab w:val="left" w:pos="2268"/>
              </w:tabs>
              <w:spacing w:before="1" w:line="23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>określa wpływ wybranych czynników środowiska na funkcjonowanie organizmów</w:t>
            </w:r>
          </w:p>
          <w:p w:rsidR="00CB6C91" w:rsidRPr="00A835F4" w:rsidRDefault="00CB6C91" w:rsidP="00CB6C91">
            <w:pPr>
              <w:tabs>
                <w:tab w:val="left" w:pos="2268"/>
              </w:tabs>
              <w:spacing w:before="1" w:line="230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czynnikami środowiska</w:t>
            </w:r>
          </w:p>
          <w:p w:rsidR="00CB6C91" w:rsidRPr="00A835F4" w:rsidRDefault="00CB6C91" w:rsidP="00CB6C91">
            <w:pPr>
              <w:spacing w:before="1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występującymi w nim organizmami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1"/>
              </w:numPr>
              <w:tabs>
                <w:tab w:val="left" w:pos="227"/>
              </w:tabs>
              <w:spacing w:before="65" w:line="235" w:lineRule="auto"/>
              <w:ind w:right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 wykres przedstawiający zakres tolerancji ekologicznej danego gatunku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3" w:line="235" w:lineRule="auto"/>
              <w:ind w:left="221" w:right="1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8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7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13. Cechy populacji</w:t>
            </w:r>
          </w:p>
          <w:p w:rsidR="00CB6C91" w:rsidRPr="00A835F4" w:rsidRDefault="00CB6C91" w:rsidP="00CB6C91">
            <w:pPr>
              <w:spacing w:before="59" w:line="235" w:lineRule="auto"/>
              <w:ind w:left="306" w:right="297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populacja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gatunek</w:t>
            </w:r>
          </w:p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wylicza cechy populacji</w:t>
            </w:r>
          </w:p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typy rozmieszczenia osobników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populacji</w:t>
            </w:r>
          </w:p>
          <w:p w:rsidR="00CB6C91" w:rsidRPr="00A835F4" w:rsidRDefault="00CB6C91" w:rsidP="00CB6C91">
            <w:pPr>
              <w:numPr>
                <w:ilvl w:val="0"/>
                <w:numId w:val="1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wady i zalety życia organizmów w grupie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3" w:line="235" w:lineRule="auto"/>
              <w:ind w:left="221" w:right="1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82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zależność między definicją populacji i gatunku</w:t>
            </w:r>
          </w:p>
          <w:p w:rsidR="00CB6C91" w:rsidRPr="00A835F4" w:rsidRDefault="00CB6C91" w:rsidP="00A835F4">
            <w:pPr>
              <w:numPr>
                <w:ilvl w:val="0"/>
                <w:numId w:val="182"/>
              </w:numPr>
              <w:tabs>
                <w:tab w:val="left" w:pos="227"/>
              </w:tabs>
              <w:spacing w:before="2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zwierząt żyjących w stadzie</w:t>
            </w:r>
          </w:p>
          <w:p w:rsidR="00CB6C91" w:rsidRPr="00A835F4" w:rsidRDefault="00CB6C91" w:rsidP="00A835F4">
            <w:pPr>
              <w:numPr>
                <w:ilvl w:val="0"/>
                <w:numId w:val="182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przyczyny migracji</w:t>
            </w:r>
          </w:p>
          <w:p w:rsidR="00CB6C91" w:rsidRPr="00A835F4" w:rsidRDefault="00CB6C91" w:rsidP="00A835F4">
            <w:pPr>
              <w:numPr>
                <w:ilvl w:val="0"/>
                <w:numId w:val="182"/>
              </w:numPr>
              <w:tabs>
                <w:tab w:val="left" w:pos="227"/>
              </w:tabs>
              <w:spacing w:before="1" w:line="235" w:lineRule="auto"/>
              <w:ind w:right="17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przedstawia, jakie dane można odczytać z piramidy wiekowej populacji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2" w:line="235" w:lineRule="auto"/>
              <w:ind w:left="221" w:right="315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81"/>
              </w:numPr>
              <w:tabs>
                <w:tab w:val="left" w:pos="227"/>
              </w:tabs>
              <w:spacing w:before="70" w:line="235" w:lineRule="auto"/>
              <w:ind w:right="12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populacje różnych gatunków</w:t>
            </w:r>
          </w:p>
          <w:p w:rsidR="00CB6C91" w:rsidRPr="00A835F4" w:rsidRDefault="00CB6C91" w:rsidP="00A835F4">
            <w:pPr>
              <w:numPr>
                <w:ilvl w:val="0"/>
                <w:numId w:val="181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wpływ migracji na liczebność populacji</w:t>
            </w:r>
          </w:p>
          <w:p w:rsidR="00CB6C91" w:rsidRPr="00A835F4" w:rsidRDefault="00CB6C91" w:rsidP="00A835F4">
            <w:pPr>
              <w:numPr>
                <w:ilvl w:val="0"/>
                <w:numId w:val="181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wpływ cech populacji na jej liczebność</w:t>
            </w:r>
          </w:p>
          <w:p w:rsidR="00CB6C91" w:rsidRPr="00A835F4" w:rsidRDefault="00CB6C91" w:rsidP="00A835F4">
            <w:pPr>
              <w:numPr>
                <w:ilvl w:val="0"/>
                <w:numId w:val="181"/>
              </w:numPr>
              <w:tabs>
                <w:tab w:val="left" w:pos="227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odczytuje dane z piramidy wiekowej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3" w:line="235" w:lineRule="auto"/>
              <w:ind w:left="220" w:right="11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80"/>
              </w:numPr>
              <w:tabs>
                <w:tab w:val="left" w:pos="227"/>
                <w:tab w:val="left" w:pos="2268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liczebnością populacji a jej zagęszczeniem</w:t>
            </w:r>
          </w:p>
          <w:p w:rsidR="00CB6C91" w:rsidRPr="00A835F4" w:rsidRDefault="00CB6C91" w:rsidP="00A835F4">
            <w:pPr>
              <w:numPr>
                <w:ilvl w:val="0"/>
                <w:numId w:val="180"/>
              </w:numPr>
              <w:tabs>
                <w:tab w:val="left" w:pos="227"/>
                <w:tab w:val="left" w:pos="2268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graficznie przedstawia różne typy rozmieszczenia osobników w populacji</w:t>
            </w:r>
          </w:p>
          <w:p w:rsidR="00CB6C91" w:rsidRPr="00A835F4" w:rsidRDefault="00CB6C91" w:rsidP="00CB6C91">
            <w:pPr>
              <w:tabs>
                <w:tab w:val="left" w:pos="2268"/>
              </w:tabs>
              <w:spacing w:line="205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podaje ich przykłady</w:t>
            </w:r>
          </w:p>
          <w:p w:rsidR="00CB6C91" w:rsidRPr="00A835F4" w:rsidRDefault="00CB6C91" w:rsidP="00A835F4">
            <w:pPr>
              <w:numPr>
                <w:ilvl w:val="0"/>
                <w:numId w:val="180"/>
              </w:numPr>
              <w:tabs>
                <w:tab w:val="left" w:pos="227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grupy wiekowe w piramidach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1" w:line="235" w:lineRule="auto"/>
              <w:ind w:left="221" w:right="29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3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losy populacji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podstawie jej piramidy wiekowej</w:t>
            </w:r>
          </w:p>
          <w:p w:rsidR="00CB6C91" w:rsidRPr="00A835F4" w:rsidRDefault="00CB6C91" w:rsidP="00A835F4">
            <w:pPr>
              <w:numPr>
                <w:ilvl w:val="0"/>
                <w:numId w:val="180"/>
              </w:numPr>
              <w:tabs>
                <w:tab w:val="left" w:pos="227"/>
                <w:tab w:val="left" w:pos="2268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zależność między strukturą płciową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liczebnością populacji</w:t>
            </w:r>
          </w:p>
          <w:p w:rsidR="00CB6C91" w:rsidRPr="00A835F4" w:rsidRDefault="00CB6C91" w:rsidP="00CB6C91">
            <w:pPr>
              <w:spacing w:line="235" w:lineRule="auto"/>
              <w:ind w:left="221" w:right="22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109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spacing w:before="92"/>
              <w:ind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3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418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65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65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57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CB6C91" w:rsidRPr="00A835F4" w:rsidTr="00CB6C91">
        <w:trPr>
          <w:trHeight w:val="228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9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B6C91" w:rsidRPr="00A835F4" w:rsidRDefault="00CB6C91" w:rsidP="00CB6C91">
            <w:pPr>
              <w:spacing w:before="1"/>
              <w:ind w:left="3652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III. Ekologia i ochrona środowiska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14. Konkurencja</w:t>
            </w:r>
          </w:p>
          <w:p w:rsidR="00CB6C91" w:rsidRPr="00A835F4" w:rsidRDefault="00CB6C91" w:rsidP="00CB6C91">
            <w:pPr>
              <w:spacing w:before="61" w:line="235" w:lineRule="auto"/>
              <w:ind w:left="306" w:right="441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nazywa zależności międzygatunkowe</w:t>
            </w:r>
          </w:p>
          <w:p w:rsidR="00CB6C91" w:rsidRPr="00A835F4" w:rsidRDefault="00CB6C91" w:rsidP="00CB6C91">
            <w:pPr>
              <w:numPr>
                <w:ilvl w:val="0"/>
                <w:numId w:val="9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</w:t>
            </w:r>
            <w:r w:rsidRPr="00A835F4">
              <w:rPr>
                <w:rFonts w:ascii="Times New Roman" w:hAnsi="Times New Roman" w:cs="Times New Roman"/>
                <w:color w:val="231F20"/>
                <w:spacing w:val="-3"/>
                <w:sz w:val="17"/>
                <w:szCs w:val="17"/>
              </w:rPr>
              <w:t xml:space="preserve">zasoby,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które konkurują organizmy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125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78"/>
              </w:numPr>
              <w:tabs>
                <w:tab w:val="left" w:pos="227"/>
              </w:tabs>
              <w:spacing w:before="65" w:line="235" w:lineRule="auto"/>
              <w:ind w:right="3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konkurencja</w:t>
            </w:r>
          </w:p>
          <w:p w:rsidR="00CB6C91" w:rsidRPr="00A835F4" w:rsidRDefault="00CB6C91" w:rsidP="00A835F4">
            <w:pPr>
              <w:numPr>
                <w:ilvl w:val="0"/>
                <w:numId w:val="178"/>
              </w:numPr>
              <w:tabs>
                <w:tab w:val="left" w:pos="227"/>
              </w:tabs>
              <w:spacing w:before="2" w:line="235" w:lineRule="auto"/>
              <w:ind w:right="86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rodzaje konkurencji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7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graficznie zależności między organizmami, zaznacza, który gatunek odnosi korzyści, a który – straty</w:t>
            </w:r>
          </w:p>
          <w:p w:rsidR="00CB6C91" w:rsidRPr="00A835F4" w:rsidRDefault="00CB6C91" w:rsidP="00A835F4">
            <w:pPr>
              <w:numPr>
                <w:ilvl w:val="0"/>
                <w:numId w:val="234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konkurencję wewnątrzgatunkową</w:t>
            </w:r>
          </w:p>
          <w:p w:rsidR="00CB6C91" w:rsidRPr="00A835F4" w:rsidRDefault="00CB6C91" w:rsidP="00CB6C91">
            <w:pPr>
              <w:spacing w:before="2" w:line="235" w:lineRule="auto"/>
              <w:ind w:left="225"/>
              <w:rPr>
                <w:rFonts w:ascii="Times New Roman" w:hAnsi="Times New Roman" w:cs="Times New Roman"/>
                <w:color w:val="231F20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konkurencją</w:t>
            </w:r>
          </w:p>
          <w:p w:rsidR="00CB6C91" w:rsidRPr="00A835F4" w:rsidRDefault="00CB6C91" w:rsidP="00CB6C91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międzygatunkową</w:t>
            </w:r>
          </w:p>
          <w:p w:rsidR="00CB6C91" w:rsidRPr="00A835F4" w:rsidRDefault="00CB6C91" w:rsidP="00CB6C91">
            <w:pPr>
              <w:spacing w:line="204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5"/>
              </w:numPr>
              <w:tabs>
                <w:tab w:val="left" w:pos="226"/>
              </w:tabs>
              <w:spacing w:before="65" w:line="235" w:lineRule="auto"/>
              <w:ind w:right="10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przyczyny i skutki konkurencji międzygatunkowej</w:t>
            </w:r>
          </w:p>
          <w:p w:rsidR="00CB6C91" w:rsidRPr="00A835F4" w:rsidRDefault="00CB6C91" w:rsidP="00CB6C91">
            <w:pPr>
              <w:spacing w:line="205" w:lineRule="exact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wewnątrzgatunkowej</w:t>
            </w:r>
          </w:p>
          <w:p w:rsidR="00CB6C91" w:rsidRPr="00A835F4" w:rsidRDefault="00CB6C91" w:rsidP="00A835F4">
            <w:pPr>
              <w:numPr>
                <w:ilvl w:val="0"/>
                <w:numId w:val="235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zasobami środowiska</w:t>
            </w:r>
          </w:p>
          <w:p w:rsidR="00CB6C91" w:rsidRPr="00A835F4" w:rsidRDefault="00CB6C91" w:rsidP="00CB6C91">
            <w:pPr>
              <w:spacing w:before="1" w:line="235" w:lineRule="auto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intensywnością konkurencji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3" w:line="235" w:lineRule="auto"/>
              <w:ind w:left="221" w:right="11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76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uzasadnia, wykorzystując wiedzę z ewolucjonizmu,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że konkurencja jest czynnikiem doboru naturalnego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3" w:line="235" w:lineRule="auto"/>
              <w:ind w:left="221" w:right="49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3241"/>
        </w:trPr>
        <w:tc>
          <w:tcPr>
            <w:tcW w:w="624" w:type="dxa"/>
            <w:vMerge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9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13" w:right="392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15. Drapieżnictwo. Roślinożerność</w:t>
            </w:r>
          </w:p>
          <w:p w:rsidR="00CB6C91" w:rsidRPr="00A835F4" w:rsidRDefault="00CB6C91" w:rsidP="00CB6C91">
            <w:pPr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roślinożerców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przykłady drapieżników i ich ofiar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1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przystosowania organizmów do drapieżnictwa</w:t>
            </w:r>
          </w:p>
          <w:p w:rsidR="00CB6C91" w:rsidRPr="00A835F4" w:rsidRDefault="00CB6C91" w:rsidP="00CB6C91">
            <w:pPr>
              <w:numPr>
                <w:ilvl w:val="0"/>
                <w:numId w:val="7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roślin drapieżnych</w:t>
            </w:r>
          </w:p>
          <w:p w:rsidR="00CB6C91" w:rsidRPr="00A835F4" w:rsidRDefault="00CB6C91" w:rsidP="00CB6C91">
            <w:pPr>
              <w:tabs>
                <w:tab w:val="left" w:pos="219"/>
              </w:tabs>
              <w:spacing w:line="235" w:lineRule="auto"/>
              <w:ind w:left="218" w:right="65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6"/>
              </w:numPr>
              <w:tabs>
                <w:tab w:val="left" w:pos="226"/>
              </w:tabs>
              <w:spacing w:before="65" w:line="235" w:lineRule="auto"/>
              <w:ind w:right="10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znaczenie roślinożerców w przyrodzie</w:t>
            </w:r>
          </w:p>
          <w:p w:rsidR="00CB6C91" w:rsidRPr="00A835F4" w:rsidRDefault="00CB6C91" w:rsidP="00A835F4">
            <w:pPr>
              <w:numPr>
                <w:ilvl w:val="0"/>
                <w:numId w:val="23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adaptacje roślinożerców do zjadania pokarmu roślinnego</w:t>
            </w:r>
          </w:p>
          <w:p w:rsidR="00CB6C91" w:rsidRPr="00A835F4" w:rsidRDefault="00CB6C91" w:rsidP="00A835F4">
            <w:pPr>
              <w:numPr>
                <w:ilvl w:val="0"/>
                <w:numId w:val="236"/>
              </w:numPr>
              <w:tabs>
                <w:tab w:val="left" w:pos="226"/>
              </w:tabs>
              <w:spacing w:before="2" w:line="235" w:lineRule="auto"/>
              <w:ind w:right="8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na wybranych przykładach, na czym polega drapieżnictwo</w:t>
            </w:r>
          </w:p>
          <w:p w:rsidR="00CB6C91" w:rsidRPr="00A835F4" w:rsidRDefault="00CB6C91" w:rsidP="00A835F4">
            <w:pPr>
              <w:numPr>
                <w:ilvl w:val="0"/>
                <w:numId w:val="23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charakterystyczne cechy drapieżników i ich ofiar</w:t>
            </w:r>
          </w:p>
          <w:p w:rsidR="00CB6C91" w:rsidRPr="00A835F4" w:rsidRDefault="00CB6C91" w:rsidP="00CB6C91">
            <w:pPr>
              <w:spacing w:line="204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6"/>
                <w:tab w:val="left" w:pos="21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w jaki sposób rośliny i roślinożercy wzajemnie regulują swoją liczebność</w:t>
            </w:r>
          </w:p>
          <w:p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6"/>
                <w:tab w:val="left" w:pos="21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różne strategie polowań stosowanych przez drapieżniki</w:t>
            </w:r>
          </w:p>
          <w:p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6"/>
                <w:tab w:val="left" w:pos="21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opisuje sposoby obrony organizmów przed drapieżnikami</w:t>
            </w:r>
          </w:p>
          <w:p w:rsidR="00CB6C91" w:rsidRPr="00A835F4" w:rsidRDefault="00CB6C91" w:rsidP="00CB6C91">
            <w:pPr>
              <w:numPr>
                <w:ilvl w:val="0"/>
                <w:numId w:val="6"/>
              </w:numPr>
              <w:tabs>
                <w:tab w:val="left" w:pos="226"/>
                <w:tab w:val="left" w:pos="2168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przystosowania rośliny drapieżnej do zdobywania pokarmu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13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7"/>
              </w:numPr>
              <w:tabs>
                <w:tab w:val="left" w:pos="226"/>
              </w:tabs>
              <w:spacing w:before="65" w:line="235" w:lineRule="auto"/>
              <w:ind w:right="-4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drapieżników i roślinożerców w środowisku</w:t>
            </w:r>
          </w:p>
          <w:p w:rsidR="00CB6C91" w:rsidRPr="00A835F4" w:rsidRDefault="00CB6C91" w:rsidP="00A835F4">
            <w:pPr>
              <w:numPr>
                <w:ilvl w:val="0"/>
                <w:numId w:val="237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adaptacje drapieżników</w:t>
            </w:r>
          </w:p>
          <w:p w:rsidR="00CB6C91" w:rsidRPr="00A835F4" w:rsidRDefault="00CB6C91" w:rsidP="00CB6C91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roślinożerców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zdobywania pokarmu</w:t>
            </w:r>
          </w:p>
          <w:p w:rsidR="00CB6C91" w:rsidRPr="00A835F4" w:rsidRDefault="00CB6C91" w:rsidP="00A835F4">
            <w:pPr>
              <w:numPr>
                <w:ilvl w:val="0"/>
                <w:numId w:val="237"/>
              </w:numPr>
              <w:tabs>
                <w:tab w:val="left" w:pos="226"/>
              </w:tabs>
              <w:spacing w:before="1" w:line="235" w:lineRule="auto"/>
              <w:ind w:right="25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rolę drapieżników w przyrodzie jako</w:t>
            </w:r>
          </w:p>
          <w:p w:rsidR="00CB6C91" w:rsidRPr="00A835F4" w:rsidRDefault="00CB6C91" w:rsidP="00CB6C9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regulatorów liczebności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ofiar</w:t>
            </w:r>
          </w:p>
          <w:p w:rsidR="00CB6C91" w:rsidRPr="00A835F4" w:rsidRDefault="00CB6C91" w:rsidP="00A835F4">
            <w:pPr>
              <w:numPr>
                <w:ilvl w:val="0"/>
                <w:numId w:val="237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sposoby obrony roślin przed zjadaniem</w:t>
            </w:r>
          </w:p>
          <w:p w:rsidR="00CB6C91" w:rsidRPr="00A835F4" w:rsidRDefault="00CB6C91" w:rsidP="00CB6C91">
            <w:pPr>
              <w:spacing w:line="204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7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zależności między liczebnością populacji drapieżników a liczebnością populacji ich ofiar</w:t>
            </w:r>
          </w:p>
          <w:p w:rsidR="00CB6C91" w:rsidRPr="00A835F4" w:rsidRDefault="00CB6C91" w:rsidP="00A835F4">
            <w:pPr>
              <w:numPr>
                <w:ilvl w:val="0"/>
                <w:numId w:val="173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przyczyny drapieżnictwa i wskazuje metody zdobywania pokarmu przez rośliny drapieżne</w:t>
            </w:r>
          </w:p>
          <w:p w:rsidR="00CB6C91" w:rsidRPr="00A835F4" w:rsidRDefault="00CB6C91" w:rsidP="00A835F4">
            <w:pPr>
              <w:numPr>
                <w:ilvl w:val="0"/>
                <w:numId w:val="173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korzyści dla roślin płynące z roślinożerności</w:t>
            </w:r>
          </w:p>
          <w:p w:rsidR="00CB6C91" w:rsidRPr="00A835F4" w:rsidRDefault="00CB6C91" w:rsidP="00A835F4">
            <w:pPr>
              <w:numPr>
                <w:ilvl w:val="0"/>
                <w:numId w:val="17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przedstawia pozytywne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negatywne skutki roślinożerności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5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832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2"/>
              <w:ind w:lef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16. Pasożytnictwo</w:t>
            </w:r>
          </w:p>
          <w:p w:rsidR="00CB6C91" w:rsidRPr="00A835F4" w:rsidRDefault="00CB6C91" w:rsidP="00CB6C91">
            <w:pPr>
              <w:spacing w:before="61" w:line="235" w:lineRule="auto"/>
              <w:ind w:left="309" w:right="141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pasożytów zewnętrznych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wewnętrznych</w:t>
            </w:r>
          </w:p>
          <w:p w:rsidR="00CB6C91" w:rsidRPr="00A835F4" w:rsidRDefault="00CB6C91" w:rsidP="00CB6C91">
            <w:pPr>
              <w:numPr>
                <w:ilvl w:val="0"/>
                <w:numId w:val="5"/>
              </w:numPr>
              <w:tabs>
                <w:tab w:val="left" w:pos="226"/>
              </w:tabs>
              <w:spacing w:before="3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wylicza przykłady pasożytnictwa u roślin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3" w:line="235" w:lineRule="auto"/>
              <w:ind w:left="221" w:right="20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72"/>
              </w:numPr>
              <w:tabs>
                <w:tab w:val="left" w:pos="225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pasożytnictwo</w:t>
            </w:r>
          </w:p>
          <w:p w:rsidR="00CB6C91" w:rsidRPr="00A835F4" w:rsidRDefault="00CB6C91" w:rsidP="00A835F4">
            <w:pPr>
              <w:numPr>
                <w:ilvl w:val="0"/>
                <w:numId w:val="172"/>
              </w:numPr>
              <w:tabs>
                <w:tab w:val="left" w:pos="225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klasyfikuje pasożyty na zewnętrzne i wewnętrzne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2" w:line="235" w:lineRule="auto"/>
              <w:ind w:left="221" w:right="18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4"/>
              </w:numPr>
              <w:tabs>
                <w:tab w:val="left" w:pos="225"/>
              </w:tabs>
              <w:spacing w:before="65" w:line="235" w:lineRule="auto"/>
              <w:ind w:right="83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przystosowania organizmów do pasożytniczego trybu życia</w:t>
            </w:r>
          </w:p>
          <w:p w:rsidR="00CB6C91" w:rsidRPr="00A835F4" w:rsidRDefault="00CB6C91" w:rsidP="00CB6C91">
            <w:pPr>
              <w:numPr>
                <w:ilvl w:val="0"/>
                <w:numId w:val="4"/>
              </w:numPr>
              <w:tabs>
                <w:tab w:val="left" w:pos="225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pasożytnictwo u roślin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184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8"/>
              </w:numPr>
              <w:tabs>
                <w:tab w:val="left" w:pos="225"/>
              </w:tabs>
              <w:spacing w:before="65" w:line="235" w:lineRule="auto"/>
              <w:ind w:right="11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pasożytnictwa w przyrodzie</w:t>
            </w:r>
          </w:p>
          <w:p w:rsidR="00CB6C91" w:rsidRPr="00A835F4" w:rsidRDefault="00CB6C91" w:rsidP="00A835F4">
            <w:pPr>
              <w:numPr>
                <w:ilvl w:val="0"/>
                <w:numId w:val="238"/>
              </w:numPr>
              <w:tabs>
                <w:tab w:val="left" w:pos="225"/>
              </w:tabs>
              <w:spacing w:before="2" w:line="235" w:lineRule="auto"/>
              <w:ind w:right="31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przystosowania roślin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pasożytniczego trybu życia</w:t>
            </w:r>
          </w:p>
          <w:p w:rsidR="00CB6C91" w:rsidRPr="00A835F4" w:rsidRDefault="00CB6C91" w:rsidP="00CB6C91">
            <w:pPr>
              <w:spacing w:line="235" w:lineRule="auto"/>
              <w:ind w:left="221" w:right="33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70"/>
              </w:numPr>
              <w:tabs>
                <w:tab w:val="left" w:pos="225"/>
              </w:tabs>
              <w:spacing w:before="65" w:line="235" w:lineRule="auto"/>
              <w:ind w:right="16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pasożytnictwa w regulacji zagęszczenia populacji ofiar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39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B6C91" w:rsidRPr="00A835F4" w:rsidRDefault="00CB6C91" w:rsidP="00CB6C91">
      <w:pPr>
        <w:ind w:left="963"/>
        <w:rPr>
          <w:rFonts w:ascii="Times New Roman" w:eastAsia="Swis721BlkCnEU-Italic" w:hAnsi="Times New Roman" w:cs="Times New Roman"/>
          <w:sz w:val="17"/>
          <w:szCs w:val="17"/>
        </w:rPr>
      </w:pPr>
    </w:p>
    <w:p w:rsidR="00CB6C91" w:rsidRPr="00A835F4" w:rsidRDefault="00CB6C91" w:rsidP="00CB6C91">
      <w:pPr>
        <w:rPr>
          <w:rFonts w:ascii="Times New Roman" w:eastAsia="Swis721BlkCnEU-Italic" w:hAnsi="Times New Roman" w:cs="Times New Roman"/>
          <w:b/>
          <w:sz w:val="17"/>
          <w:szCs w:val="17"/>
        </w:rPr>
      </w:pPr>
    </w:p>
    <w:p w:rsidR="00CB6C91" w:rsidRPr="00A835F4" w:rsidRDefault="00CB6C91" w:rsidP="00CB6C91">
      <w:pPr>
        <w:spacing w:before="1" w:after="1"/>
        <w:rPr>
          <w:rFonts w:ascii="Times New Roman" w:eastAsia="Swis721BlkCnEU-Italic" w:hAnsi="Times New Roman" w:cs="Times New Roman"/>
          <w:b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109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B6C91" w:rsidRPr="00A835F4" w:rsidRDefault="00CB6C91" w:rsidP="00CB6C91">
            <w:pPr>
              <w:spacing w:before="92"/>
              <w:ind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3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418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65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65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57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CB6C91" w:rsidRPr="00A835F4" w:rsidTr="00CB6C91">
        <w:trPr>
          <w:trHeight w:val="2552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spacing w:before="1"/>
              <w:ind w:left="3747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III. Ekologia i ochrona środowiska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70" w:line="235" w:lineRule="auto"/>
              <w:ind w:left="314" w:right="110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17. Nieantagonistyczne zależności między gatunkami</w:t>
            </w:r>
          </w:p>
          <w:p w:rsidR="00CB6C91" w:rsidRPr="00A835F4" w:rsidRDefault="00CB6C91" w:rsidP="00CB6C91">
            <w:pPr>
              <w:spacing w:before="57"/>
              <w:ind w:left="51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nieantagonistyczne zależności międzygatunkowe</w:t>
            </w:r>
          </w:p>
          <w:p w:rsidR="00CB6C91" w:rsidRPr="00A835F4" w:rsidRDefault="00CB6C91" w:rsidP="00CB6C91">
            <w:pPr>
              <w:numPr>
                <w:ilvl w:val="0"/>
                <w:numId w:val="3"/>
              </w:numPr>
              <w:tabs>
                <w:tab w:val="left" w:pos="227"/>
              </w:tabs>
              <w:spacing w:before="2" w:line="235" w:lineRule="auto"/>
              <w:ind w:right="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organizmów, które łączy zależność nieantagonistyczna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46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69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współpracy między gatunkami</w:t>
            </w:r>
          </w:p>
          <w:p w:rsidR="00CB6C91" w:rsidRPr="00A835F4" w:rsidRDefault="00CB6C91" w:rsidP="00A835F4">
            <w:pPr>
              <w:numPr>
                <w:ilvl w:val="0"/>
                <w:numId w:val="169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rozróżnia pojęcia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komensalizm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A835F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mutualizm</w:t>
            </w:r>
          </w:p>
          <w:p w:rsidR="00CB6C91" w:rsidRPr="00A835F4" w:rsidRDefault="00CB6C91" w:rsidP="00A835F4">
            <w:pPr>
              <w:numPr>
                <w:ilvl w:val="0"/>
                <w:numId w:val="169"/>
              </w:numPr>
              <w:tabs>
                <w:tab w:val="left" w:pos="227"/>
              </w:tabs>
              <w:spacing w:before="2" w:line="235" w:lineRule="auto"/>
              <w:ind w:right="34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korzeni roślin motylkowych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342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68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różnice między komensalizmem</w:t>
            </w:r>
          </w:p>
          <w:p w:rsidR="00CB6C91" w:rsidRPr="00A835F4" w:rsidRDefault="00CB6C91" w:rsidP="00CB6C91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mutualizmem</w:t>
            </w:r>
          </w:p>
          <w:p w:rsidR="00CB6C91" w:rsidRPr="00A835F4" w:rsidRDefault="00CB6C91" w:rsidP="00A835F4">
            <w:pPr>
              <w:numPr>
                <w:ilvl w:val="0"/>
                <w:numId w:val="168"/>
              </w:numPr>
              <w:tabs>
                <w:tab w:val="left" w:pos="227"/>
              </w:tabs>
              <w:spacing w:before="2" w:line="235" w:lineRule="auto"/>
              <w:ind w:right="219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role grzyba i glonu w plesze porostu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225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39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występowania nieantagonistycznych relacji między organizmami różnych gatunków</w:t>
            </w:r>
          </w:p>
          <w:p w:rsidR="00CB6C91" w:rsidRPr="00A835F4" w:rsidRDefault="00CB6C91" w:rsidP="00A835F4">
            <w:pPr>
              <w:numPr>
                <w:ilvl w:val="0"/>
                <w:numId w:val="239"/>
              </w:numPr>
              <w:tabs>
                <w:tab w:val="left" w:pos="227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relacje między rośliną motylkową a bakteriami azotowymi</w:t>
            </w:r>
          </w:p>
          <w:p w:rsidR="00CB6C91" w:rsidRPr="00A835F4" w:rsidRDefault="00CB6C91" w:rsidP="00CB6C91">
            <w:pPr>
              <w:spacing w:line="206" w:lineRule="exact"/>
              <w:ind w:left="220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0"/>
              </w:numPr>
              <w:tabs>
                <w:tab w:val="left" w:pos="227"/>
              </w:tabs>
              <w:spacing w:before="70" w:line="235" w:lineRule="auto"/>
              <w:ind w:right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bakterii azotowych występujących w glebie</w:t>
            </w:r>
          </w:p>
          <w:p w:rsidR="00CB6C91" w:rsidRPr="00A835F4" w:rsidRDefault="00CB6C91" w:rsidP="00A835F4">
            <w:pPr>
              <w:numPr>
                <w:ilvl w:val="0"/>
                <w:numId w:val="24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jakie praktyczne znaczenie ma wiedza</w:t>
            </w:r>
            <w:r w:rsidRPr="00A835F4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mikoryzie</w:t>
            </w:r>
          </w:p>
          <w:p w:rsidR="00CB6C91" w:rsidRPr="00A835F4" w:rsidRDefault="00CB6C91" w:rsidP="00CB6C91">
            <w:pPr>
              <w:spacing w:line="204" w:lineRule="exact"/>
              <w:ind w:left="220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13" w:right="662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18. Czym jest ekosystem?</w:t>
            </w:r>
          </w:p>
          <w:p w:rsidR="00CB6C91" w:rsidRPr="00A835F4" w:rsidRDefault="00CB6C91" w:rsidP="00CB6C91">
            <w:pPr>
              <w:spacing w:line="206" w:lineRule="exact"/>
              <w:ind w:left="30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przykładowe ekosystemy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65"/>
              </w:numPr>
              <w:tabs>
                <w:tab w:val="left" w:pos="227"/>
              </w:tabs>
              <w:spacing w:before="65" w:line="235" w:lineRule="auto"/>
              <w:ind w:right="16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elementy biotopu i biocenozy wybranego ekosystemu</w:t>
            </w:r>
          </w:p>
          <w:p w:rsidR="00CB6C91" w:rsidRPr="00A835F4" w:rsidRDefault="00CB6C91" w:rsidP="00CB6C91">
            <w:pPr>
              <w:numPr>
                <w:ilvl w:val="0"/>
                <w:numId w:val="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składniki biotopu i biocenozy</w:t>
            </w:r>
          </w:p>
          <w:p w:rsidR="00CB6C91" w:rsidRPr="00A835F4" w:rsidRDefault="00CB6C91" w:rsidP="00CB6C91">
            <w:pPr>
              <w:tabs>
                <w:tab w:val="left" w:pos="227"/>
              </w:tabs>
              <w:spacing w:before="2" w:line="235" w:lineRule="auto"/>
              <w:ind w:left="220" w:right="14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65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przemiany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ekosystemach</w:t>
            </w:r>
          </w:p>
          <w:p w:rsidR="00CB6C91" w:rsidRPr="00A835F4" w:rsidRDefault="00CB6C91" w:rsidP="00A835F4">
            <w:pPr>
              <w:numPr>
                <w:ilvl w:val="0"/>
                <w:numId w:val="165"/>
              </w:numPr>
              <w:tabs>
                <w:tab w:val="left" w:pos="227"/>
              </w:tabs>
              <w:spacing w:before="2" w:line="235" w:lineRule="auto"/>
              <w:ind w:right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omawia, do czego człowiek wykorzystuje ekosystemy</w:t>
            </w:r>
          </w:p>
          <w:p w:rsidR="00CB6C91" w:rsidRPr="00A835F4" w:rsidRDefault="00CB6C91" w:rsidP="00CB6C91">
            <w:pPr>
              <w:spacing w:before="1" w:line="235" w:lineRule="auto"/>
              <w:ind w:left="220" w:right="10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CB6C91">
            <w:pPr>
              <w:numPr>
                <w:ilvl w:val="0"/>
                <w:numId w:val="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charakteryzuje różnicę między sukcesją pierwotną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wtórną*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194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6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zależności między biotopem a biocenozą</w:t>
            </w:r>
          </w:p>
          <w:p w:rsidR="00CB6C91" w:rsidRPr="00A835F4" w:rsidRDefault="00CB6C91" w:rsidP="00A835F4">
            <w:pPr>
              <w:numPr>
                <w:ilvl w:val="0"/>
                <w:numId w:val="16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wyszukuje w terenie miejsce zachodzenia sukcesji wtórnej*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before="61" w:line="235" w:lineRule="auto"/>
              <w:ind w:left="220" w:right="20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89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13" w:right="613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19. Zależności pokarmowe</w:t>
            </w:r>
          </w:p>
          <w:p w:rsidR="00CB6C91" w:rsidRPr="00A835F4" w:rsidRDefault="00CB6C91" w:rsidP="00CB6C91">
            <w:pPr>
              <w:spacing w:before="61" w:line="235" w:lineRule="auto"/>
              <w:ind w:left="305" w:right="239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1"/>
              </w:numPr>
              <w:tabs>
                <w:tab w:val="left" w:pos="226"/>
              </w:tabs>
              <w:spacing w:before="65" w:line="235" w:lineRule="auto"/>
              <w:ind w:right="403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ogniw łańcucha pokarmowego</w:t>
            </w:r>
          </w:p>
          <w:p w:rsidR="00CB6C91" w:rsidRPr="00A835F4" w:rsidRDefault="00CB6C91" w:rsidP="00A835F4">
            <w:pPr>
              <w:numPr>
                <w:ilvl w:val="0"/>
                <w:numId w:val="241"/>
              </w:numPr>
              <w:tabs>
                <w:tab w:val="left" w:pos="226"/>
              </w:tabs>
              <w:spacing w:before="2" w:line="235" w:lineRule="auto"/>
              <w:ind w:right="23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przyporządkowuje znane organizmy poszczególnym ogniwom łańcucha pokarmowego</w:t>
            </w:r>
          </w:p>
          <w:p w:rsidR="00CB6C91" w:rsidRPr="00A835F4" w:rsidRDefault="00CB6C91" w:rsidP="00A835F4">
            <w:pPr>
              <w:numPr>
                <w:ilvl w:val="0"/>
                <w:numId w:val="241"/>
              </w:numPr>
              <w:tabs>
                <w:tab w:val="left" w:pos="226"/>
              </w:tabs>
              <w:spacing w:before="3" w:line="235" w:lineRule="auto"/>
              <w:ind w:right="113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rysuje schematy prostych łańcuchów pokarmowych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wybranych ekosystemach</w:t>
            </w:r>
          </w:p>
          <w:p w:rsidR="00CB6C91" w:rsidRPr="00A835F4" w:rsidRDefault="00CB6C91" w:rsidP="00CB6C91">
            <w:pPr>
              <w:spacing w:line="204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2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przyczyny istnienia łańcuchów pokarmowych</w:t>
            </w:r>
          </w:p>
          <w:p w:rsidR="00CB6C91" w:rsidRPr="00A835F4" w:rsidRDefault="00CB6C91" w:rsidP="00A835F4">
            <w:pPr>
              <w:numPr>
                <w:ilvl w:val="0"/>
                <w:numId w:val="242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różnice między producentami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konsumentami</w:t>
            </w:r>
          </w:p>
          <w:p w:rsidR="00CB6C91" w:rsidRPr="00A835F4" w:rsidRDefault="00CB6C91" w:rsidP="00A835F4">
            <w:pPr>
              <w:numPr>
                <w:ilvl w:val="0"/>
                <w:numId w:val="242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rysuje schemat prostej sieci pokarmowej</w:t>
            </w:r>
          </w:p>
          <w:p w:rsidR="00CB6C91" w:rsidRPr="00A835F4" w:rsidRDefault="00CB6C91" w:rsidP="00CB6C91">
            <w:pPr>
              <w:spacing w:line="235" w:lineRule="auto"/>
              <w:ind w:left="219" w:right="24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analizuje wybrane powiązania pokarmowe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we wskazanym ekosystemie</w:t>
            </w:r>
          </w:p>
          <w:p w:rsidR="00CB6C91" w:rsidRPr="00A835F4" w:rsidRDefault="00CB6C91" w:rsidP="00A835F4">
            <w:pPr>
              <w:numPr>
                <w:ilvl w:val="0"/>
                <w:numId w:val="243"/>
              </w:numPr>
              <w:tabs>
                <w:tab w:val="left" w:pos="226"/>
              </w:tabs>
              <w:spacing w:before="2" w:line="235" w:lineRule="auto"/>
              <w:ind w:right="403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role poszczególnych ogniw łańcucha pokarmowego</w:t>
            </w:r>
          </w:p>
          <w:p w:rsidR="00CB6C91" w:rsidRPr="00A835F4" w:rsidRDefault="00CB6C91" w:rsidP="00CB6C91">
            <w:pPr>
              <w:spacing w:before="1" w:line="235" w:lineRule="auto"/>
              <w:ind w:left="219" w:right="11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59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czynniki, które zakłócają równowagę ekosystemu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line="235" w:lineRule="auto"/>
              <w:ind w:left="219" w:right="30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skutki, jakie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dla ekosystemu miałoby wyginięcie określonego ogniwa we wskazanym łańcuchu pokarmowym</w:t>
            </w:r>
          </w:p>
          <w:p w:rsidR="00CB6C91" w:rsidRPr="00A835F4" w:rsidRDefault="00CB6C91" w:rsidP="00A835F4">
            <w:pPr>
              <w:numPr>
                <w:ilvl w:val="0"/>
                <w:numId w:val="244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interpretuje, na czym polega równowaga dynamiczna ekosystemu</w:t>
            </w:r>
          </w:p>
          <w:p w:rsidR="00CB6C91" w:rsidRPr="00A835F4" w:rsidRDefault="00CB6C91" w:rsidP="00CB6C91">
            <w:pPr>
              <w:spacing w:line="204" w:lineRule="exact"/>
              <w:ind w:left="21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224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05" w:right="296" w:hanging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20. Materia i energia w ekosystemie</w:t>
            </w:r>
          </w:p>
          <w:p w:rsidR="00CB6C91" w:rsidRPr="00A835F4" w:rsidRDefault="00CB6C91" w:rsidP="00CB6C91">
            <w:pPr>
              <w:spacing w:before="57"/>
              <w:ind w:left="4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57"/>
              </w:numPr>
              <w:tabs>
                <w:tab w:val="left" w:pos="226"/>
              </w:tabs>
              <w:spacing w:before="65" w:line="235" w:lineRule="auto"/>
              <w:ind w:right="55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mawia na podstawie ilustracji piramidę ekologiczną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line="235" w:lineRule="auto"/>
              <w:ind w:left="219" w:right="31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56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wykazuje, że materia krąży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ekosystemie</w:t>
            </w:r>
          </w:p>
          <w:p w:rsidR="00CB6C91" w:rsidRPr="00A835F4" w:rsidRDefault="00CB6C91" w:rsidP="00A835F4">
            <w:pPr>
              <w:numPr>
                <w:ilvl w:val="0"/>
                <w:numId w:val="15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na podstawie ilustracji obieg węgla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ekosystemie*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line="235" w:lineRule="auto"/>
              <w:ind w:left="219" w:right="59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55"/>
              </w:numPr>
              <w:tabs>
                <w:tab w:val="left" w:pos="225"/>
              </w:tabs>
              <w:spacing w:before="65" w:line="235" w:lineRule="auto"/>
              <w:ind w:right="123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energia przepływa przez ekosystem</w:t>
            </w:r>
          </w:p>
          <w:p w:rsidR="00CB6C91" w:rsidRPr="00A835F4" w:rsidRDefault="00CB6C91" w:rsidP="00A835F4">
            <w:pPr>
              <w:numPr>
                <w:ilvl w:val="0"/>
                <w:numId w:val="155"/>
              </w:numPr>
              <w:tabs>
                <w:tab w:val="left" w:pos="225"/>
              </w:tabs>
              <w:spacing w:before="2" w:line="235" w:lineRule="auto"/>
              <w:ind w:right="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producentów, konsumentów i destruentów w krążeniu materii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before="61" w:line="235" w:lineRule="auto"/>
              <w:ind w:left="219" w:right="7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54"/>
              </w:numPr>
              <w:tabs>
                <w:tab w:val="left" w:pos="225"/>
              </w:tabs>
              <w:spacing w:line="235" w:lineRule="auto"/>
              <w:ind w:right="3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 zależności między poziomem pokarmowym a biomasą i liczebnością populacji</w:t>
            </w:r>
          </w:p>
          <w:p w:rsidR="00CB6C91" w:rsidRPr="00A835F4" w:rsidRDefault="00CB6C91" w:rsidP="00A835F4">
            <w:pPr>
              <w:numPr>
                <w:ilvl w:val="0"/>
                <w:numId w:val="154"/>
              </w:numPr>
              <w:tabs>
                <w:tab w:val="left" w:pos="225"/>
              </w:tabs>
              <w:spacing w:before="3" w:line="235" w:lineRule="auto"/>
              <w:ind w:right="363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informacje przedstawione w formie piramidy ekologicznej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before="61" w:line="235" w:lineRule="auto"/>
              <w:ind w:left="219" w:right="47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5"/>
              </w:numPr>
              <w:tabs>
                <w:tab w:val="left" w:pos="225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przyczyny zaburzeń w krążeniu materii w ekosystemach</w:t>
            </w:r>
          </w:p>
          <w:p w:rsidR="00CB6C91" w:rsidRPr="00A835F4" w:rsidRDefault="00CB6C91" w:rsidP="00A835F4">
            <w:pPr>
              <w:numPr>
                <w:ilvl w:val="0"/>
                <w:numId w:val="245"/>
              </w:numPr>
              <w:tabs>
                <w:tab w:val="left" w:pos="225"/>
              </w:tabs>
              <w:spacing w:line="205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spadek energii</w:t>
            </w:r>
          </w:p>
          <w:p w:rsidR="00CB6C91" w:rsidRPr="00A835F4" w:rsidRDefault="00CB6C91" w:rsidP="00CB6C91">
            <w:pPr>
              <w:spacing w:before="2" w:line="235" w:lineRule="auto"/>
              <w:ind w:left="224" w:right="11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 na kolejnych poziomach troficznych</w:t>
            </w:r>
          </w:p>
          <w:p w:rsidR="00CB6C91" w:rsidRPr="00A835F4" w:rsidRDefault="00CB6C91" w:rsidP="00CB6C91">
            <w:pPr>
              <w:tabs>
                <w:tab w:val="left" w:pos="220"/>
              </w:tabs>
              <w:spacing w:before="61" w:line="235" w:lineRule="auto"/>
              <w:ind w:left="219" w:right="6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B6C91" w:rsidRPr="00A835F4" w:rsidRDefault="00CB6C91" w:rsidP="00CB6C91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856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109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5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CB6C91" w:rsidRPr="00A835F4" w:rsidRDefault="00CB6C91" w:rsidP="00CB6C91">
            <w:pPr>
              <w:ind w:left="613" w:right="613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B6C91" w:rsidRPr="00A835F4" w:rsidRDefault="00CB6C91" w:rsidP="00CB6C91">
            <w:pPr>
              <w:spacing w:before="92"/>
              <w:ind w:left="4975" w:right="497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CB6C91" w:rsidRPr="00A835F4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34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418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65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365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87"/>
              <w:ind w:left="576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CB6C91" w:rsidRPr="00A835F4" w:rsidTr="00CB6C91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  <w:vAlign w:val="center"/>
          </w:tcPr>
          <w:p w:rsidR="00CB6C91" w:rsidRPr="00A835F4" w:rsidRDefault="00CB6C91" w:rsidP="00CB6C91">
            <w:pPr>
              <w:spacing w:before="9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CB6C91" w:rsidRPr="00A835F4" w:rsidRDefault="00CB6C91" w:rsidP="00CB6C91">
            <w:pPr>
              <w:spacing w:before="1"/>
              <w:ind w:left="2173" w:hanging="17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IV. Zagrożenia różnorodności biologicznej 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07" w:hanging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21. Różnorodność biologiczna</w:t>
            </w:r>
          </w:p>
          <w:p w:rsidR="00CB6C91" w:rsidRPr="00A835F4" w:rsidRDefault="00CB6C91" w:rsidP="00CB6C91">
            <w:pPr>
              <w:spacing w:before="2" w:line="235" w:lineRule="auto"/>
              <w:ind w:left="30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52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poziomy różnorodności biologicznej</w:t>
            </w:r>
          </w:p>
          <w:p w:rsidR="00CB6C91" w:rsidRPr="00A835F4" w:rsidRDefault="00CB6C91" w:rsidP="00A835F4">
            <w:pPr>
              <w:numPr>
                <w:ilvl w:val="0"/>
                <w:numId w:val="152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czynniki wpływające na stan ekosystemów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12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6"/>
              </w:numPr>
              <w:tabs>
                <w:tab w:val="left" w:pos="227"/>
                <w:tab w:val="left" w:pos="2168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>wyjaśnia, na czym polega różnorodność biologiczna</w:t>
            </w:r>
          </w:p>
          <w:p w:rsidR="00CB6C91" w:rsidRPr="00A835F4" w:rsidRDefault="00CB6C91" w:rsidP="00A835F4">
            <w:pPr>
              <w:numPr>
                <w:ilvl w:val="0"/>
                <w:numId w:val="24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>wyjaśnia różnice pomiędzy dwoma poziomami różnorodności biologicznej</w:t>
            </w:r>
          </w:p>
          <w:p w:rsidR="00CB6C91" w:rsidRPr="00A835F4" w:rsidRDefault="00CB6C91" w:rsidP="00A835F4">
            <w:pPr>
              <w:numPr>
                <w:ilvl w:val="0"/>
                <w:numId w:val="24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 xml:space="preserve">wyszukuje w różnych </w:t>
            </w:r>
          </w:p>
          <w:p w:rsidR="00CB6C91" w:rsidRPr="00A835F4" w:rsidRDefault="00CB6C91" w:rsidP="00CB6C91">
            <w:pPr>
              <w:spacing w:before="3" w:line="235" w:lineRule="auto"/>
              <w:ind w:left="221" w:right="39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sz w:val="17"/>
                <w:szCs w:val="17"/>
              </w:rPr>
              <w:t>źródłach informacji na temat skutków spadku różnorodności</w:t>
            </w:r>
          </w:p>
          <w:p w:rsidR="00CB6C91" w:rsidRPr="00A835F4" w:rsidRDefault="00CB6C91" w:rsidP="00CB6C91">
            <w:pPr>
              <w:spacing w:before="3" w:line="235" w:lineRule="auto"/>
              <w:ind w:left="221" w:right="39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poziomy różnorodności biologicznej</w:t>
            </w:r>
          </w:p>
          <w:p w:rsidR="00CB6C91" w:rsidRPr="00A835F4" w:rsidRDefault="00CB6C91" w:rsidP="00A835F4">
            <w:pPr>
              <w:numPr>
                <w:ilvl w:val="0"/>
                <w:numId w:val="24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wpływ klimatu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kształtowanie się</w:t>
            </w:r>
          </w:p>
          <w:p w:rsidR="00CB6C91" w:rsidRPr="00A835F4" w:rsidRDefault="00CB6C91" w:rsidP="00CB6C91">
            <w:pPr>
              <w:spacing w:line="206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różnorodności biologicznej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41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49"/>
              </w:numPr>
              <w:tabs>
                <w:tab w:val="left" w:pos="227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zmiany różnorodności biologicznej podczas sukcesji*</w:t>
            </w:r>
          </w:p>
          <w:p w:rsidR="00CB6C91" w:rsidRPr="00A835F4" w:rsidRDefault="00CB6C91" w:rsidP="00A835F4">
            <w:pPr>
              <w:numPr>
                <w:ilvl w:val="0"/>
                <w:numId w:val="149"/>
              </w:numPr>
              <w:tabs>
                <w:tab w:val="left" w:pos="227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poziomy różnorodności biologicznej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3" w:line="235" w:lineRule="auto"/>
              <w:ind w:left="221" w:right="39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48"/>
              </w:numPr>
              <w:tabs>
                <w:tab w:val="left" w:pos="227"/>
              </w:tabs>
              <w:spacing w:before="65" w:line="235" w:lineRule="auto"/>
              <w:ind w:right="41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przyczyny prowadzące do nagłego wymarcia gatunku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06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891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1"/>
              <w:ind w:left="2173" w:hanging="17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70" w:line="235" w:lineRule="auto"/>
              <w:ind w:left="314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22. Wpływ człowieka  na różnorodność biologiczną</w:t>
            </w:r>
          </w:p>
          <w:p w:rsidR="00CB6C91" w:rsidRPr="00A835F4" w:rsidRDefault="00CB6C91" w:rsidP="00CB6C91">
            <w:pPr>
              <w:spacing w:before="61" w:line="235" w:lineRule="auto"/>
              <w:ind w:left="308" w:right="73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47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działalności człowieka przyczyniającej się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spadku różnorodności biologicznej</w:t>
            </w:r>
          </w:p>
          <w:p w:rsidR="00CB6C91" w:rsidRPr="00A835F4" w:rsidRDefault="00CB6C91" w:rsidP="00A835F4">
            <w:pPr>
              <w:numPr>
                <w:ilvl w:val="0"/>
                <w:numId w:val="147"/>
              </w:numPr>
              <w:tabs>
                <w:tab w:val="left" w:pos="227"/>
                <w:tab w:val="left" w:pos="2268"/>
              </w:tabs>
              <w:spacing w:before="4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obcych gatunków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04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46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działalność człowieka jako przyczynę spadku różnorodności biologicznej</w:t>
            </w:r>
          </w:p>
          <w:p w:rsidR="00CB6C91" w:rsidRPr="00A835F4" w:rsidRDefault="00CB6C91" w:rsidP="00A835F4">
            <w:pPr>
              <w:numPr>
                <w:ilvl w:val="0"/>
                <w:numId w:val="146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gatunki wymarłe jako przykład działalności człowieka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1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8"/>
              </w:numPr>
              <w:tabs>
                <w:tab w:val="left" w:pos="227"/>
                <w:tab w:val="left" w:pos="2268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wskazuje, w jaki sposób niszczenie siedlisk wpływa na stan gatunkowy ekosystemów</w:t>
            </w:r>
          </w:p>
          <w:p w:rsidR="00CB6C91" w:rsidRPr="00A835F4" w:rsidRDefault="00CB6C91" w:rsidP="00A835F4">
            <w:pPr>
              <w:numPr>
                <w:ilvl w:val="0"/>
                <w:numId w:val="248"/>
              </w:numPr>
              <w:tabs>
                <w:tab w:val="left" w:pos="227"/>
                <w:tab w:val="left" w:pos="2268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skąd się biorą nowe gatunki roślin</w:t>
            </w:r>
          </w:p>
          <w:p w:rsidR="00CB6C91" w:rsidRPr="00A835F4" w:rsidRDefault="00CB6C91" w:rsidP="00CB6C91">
            <w:pPr>
              <w:tabs>
                <w:tab w:val="left" w:pos="2268"/>
              </w:tabs>
              <w:spacing w:before="2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zwierząt w ekosystemach naturalnych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11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44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wykazuje, w jaki sposób działalność człowieka wpływa na eliminowanie gatunków</w:t>
            </w:r>
          </w:p>
          <w:p w:rsidR="00CB6C91" w:rsidRPr="00A835F4" w:rsidRDefault="00CB6C91" w:rsidP="00A835F4">
            <w:pPr>
              <w:numPr>
                <w:ilvl w:val="0"/>
                <w:numId w:val="144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ocenia wpływ wprowadzania obcych gatunków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 xml:space="preserve">na bioróżnorodność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Polsce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line="235" w:lineRule="auto"/>
              <w:ind w:left="220" w:right="27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49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zależności między działalnością człowieka</w:t>
            </w:r>
            <w:r w:rsidRPr="00A835F4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zmianą czynników środowiskowych wpływających na spadek różnorodności biologicznej</w:t>
            </w:r>
          </w:p>
          <w:p w:rsidR="00CB6C91" w:rsidRPr="00A835F4" w:rsidRDefault="00CB6C91" w:rsidP="00CB6C91">
            <w:pPr>
              <w:tabs>
                <w:tab w:val="left" w:pos="221"/>
              </w:tabs>
              <w:spacing w:before="61" w:line="235" w:lineRule="auto"/>
              <w:ind w:left="220" w:right="16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64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1"/>
              <w:ind w:left="2173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13" w:right="149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23. Racjonalne gospodarowanie zasobami przyrody</w:t>
            </w:r>
          </w:p>
          <w:p w:rsidR="00CB6C91" w:rsidRPr="00A835F4" w:rsidRDefault="00CB6C91" w:rsidP="00CB6C91">
            <w:pPr>
              <w:spacing w:before="61" w:line="235" w:lineRule="auto"/>
              <w:ind w:left="309" w:right="464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42"/>
              </w:numPr>
              <w:tabs>
                <w:tab w:val="left" w:pos="227"/>
                <w:tab w:val="left" w:pos="2168"/>
              </w:tabs>
              <w:spacing w:before="65" w:line="235" w:lineRule="auto"/>
              <w:ind w:right="242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zasobów przyrody</w:t>
            </w:r>
          </w:p>
          <w:p w:rsidR="00CB6C91" w:rsidRPr="00A835F4" w:rsidRDefault="00CB6C91" w:rsidP="00A835F4">
            <w:pPr>
              <w:numPr>
                <w:ilvl w:val="0"/>
                <w:numId w:val="142"/>
              </w:numPr>
              <w:tabs>
                <w:tab w:val="left" w:pos="227"/>
                <w:tab w:val="left" w:pos="21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recyklingu dla racjonalnego gospodarowania zasobami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46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41"/>
              </w:numPr>
              <w:tabs>
                <w:tab w:val="left" w:pos="227"/>
                <w:tab w:val="left" w:pos="2168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odnawialnych</w:t>
            </w:r>
          </w:p>
          <w:p w:rsidR="00CB6C91" w:rsidRPr="00A835F4" w:rsidRDefault="00CB6C91" w:rsidP="00CB6C91">
            <w:pPr>
              <w:tabs>
                <w:tab w:val="left" w:pos="2168"/>
                <w:tab w:val="left" w:pos="2268"/>
              </w:tabs>
              <w:spacing w:before="2" w:line="235" w:lineRule="auto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nieodnawialnych zasobów przyrody</w:t>
            </w:r>
          </w:p>
          <w:p w:rsidR="00CB6C91" w:rsidRPr="00A835F4" w:rsidRDefault="00CB6C91" w:rsidP="00A835F4">
            <w:pPr>
              <w:numPr>
                <w:ilvl w:val="0"/>
                <w:numId w:val="141"/>
              </w:numPr>
              <w:tabs>
                <w:tab w:val="left" w:pos="222"/>
                <w:tab w:val="left" w:pos="2168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ilustruje przykładami,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jak należy dbać o ochronę zasobów</w:t>
            </w: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4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klasyfikuje zasoby przyrody na niewyczerpywalne</w:t>
            </w:r>
          </w:p>
          <w:p w:rsidR="00CB6C91" w:rsidRPr="00A835F4" w:rsidRDefault="00CB6C91" w:rsidP="00CB6C91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wyczerpywalne, podaje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ich przykłady</w:t>
            </w:r>
          </w:p>
          <w:p w:rsidR="00CB6C91" w:rsidRPr="00A835F4" w:rsidRDefault="00CB6C91" w:rsidP="00A835F4">
            <w:pPr>
              <w:numPr>
                <w:ilvl w:val="0"/>
                <w:numId w:val="141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racjonale gospodarowanie zasobami przyrody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14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39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skutki niewłaściwej eksploatacji zasobów</w:t>
            </w:r>
          </w:p>
          <w:p w:rsidR="00CB6C91" w:rsidRPr="00A835F4" w:rsidRDefault="00CB6C91" w:rsidP="00A835F4">
            <w:pPr>
              <w:numPr>
                <w:ilvl w:val="0"/>
                <w:numId w:val="139"/>
              </w:numPr>
              <w:tabs>
                <w:tab w:val="left" w:pos="226"/>
              </w:tabs>
              <w:spacing w:before="2" w:line="235" w:lineRule="auto"/>
              <w:ind w:right="331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 polega zrównoważony rozwój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67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38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objaśnia, w jaki sposób odtwarzają się odnawialne zasoby przyrody</w:t>
            </w:r>
          </w:p>
          <w:p w:rsidR="00CB6C91" w:rsidRPr="00A835F4" w:rsidRDefault="00CB6C91" w:rsidP="00A835F4">
            <w:pPr>
              <w:numPr>
                <w:ilvl w:val="0"/>
                <w:numId w:val="138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jak młodzież może się przyczynić do ochrony zasobów przyrody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line="235" w:lineRule="auto"/>
              <w:ind w:left="221" w:right="2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CB6C91" w:rsidRPr="00A835F4" w:rsidTr="00CB6C91">
        <w:trPr>
          <w:trHeight w:val="1602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CB6C91" w:rsidRPr="00A835F4" w:rsidRDefault="00CB6C91" w:rsidP="00CB6C91">
            <w:pPr>
              <w:spacing w:before="9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CB6C91" w:rsidRPr="00A835F4" w:rsidRDefault="00CB6C91" w:rsidP="00CB6C91">
            <w:pPr>
              <w:spacing w:before="65" w:line="235" w:lineRule="auto"/>
              <w:ind w:left="313" w:right="264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24. Sposoby ochrony przyrody</w:t>
            </w:r>
          </w:p>
          <w:p w:rsidR="00CB6C91" w:rsidRPr="00A835F4" w:rsidRDefault="00CB6C91" w:rsidP="00CB6C91">
            <w:pPr>
              <w:spacing w:before="61" w:line="235" w:lineRule="auto"/>
              <w:ind w:left="306" w:right="230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137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cele ochrony przyrody</w:t>
            </w:r>
          </w:p>
          <w:p w:rsidR="00CB6C91" w:rsidRPr="00A835F4" w:rsidRDefault="00CB6C91" w:rsidP="00A835F4">
            <w:pPr>
              <w:numPr>
                <w:ilvl w:val="0"/>
                <w:numId w:val="137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sposoby ochrony gatunkowej</w:t>
            </w:r>
          </w:p>
          <w:p w:rsidR="00CB6C91" w:rsidRPr="00A835F4" w:rsidRDefault="00CB6C91" w:rsidP="00CB6C91">
            <w:pPr>
              <w:tabs>
                <w:tab w:val="left" w:pos="222"/>
              </w:tabs>
              <w:spacing w:before="11" w:line="225" w:lineRule="auto"/>
              <w:ind w:left="221" w:right="9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50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formy ochrony przyrody</w:t>
            </w:r>
          </w:p>
          <w:p w:rsidR="00CB6C91" w:rsidRPr="00A835F4" w:rsidRDefault="00CB6C91" w:rsidP="00A835F4">
            <w:pPr>
              <w:numPr>
                <w:ilvl w:val="0"/>
                <w:numId w:val="250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formy ochrony indywidualnej</w:t>
            </w:r>
          </w:p>
          <w:p w:rsidR="00CB6C91" w:rsidRPr="00A835F4" w:rsidRDefault="00CB6C91" w:rsidP="00CB6C91">
            <w:pPr>
              <w:spacing w:line="176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51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ochrona obszarowa</w:t>
            </w:r>
          </w:p>
          <w:p w:rsidR="00CB6C91" w:rsidRPr="00A835F4" w:rsidRDefault="00CB6C91" w:rsidP="00A835F4">
            <w:pPr>
              <w:numPr>
                <w:ilvl w:val="0"/>
                <w:numId w:val="251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różnicę między ochroną gatunkową ścisłą </w:t>
            </w: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częściową</w:t>
            </w:r>
          </w:p>
          <w:p w:rsidR="00CB6C91" w:rsidRPr="00A835F4" w:rsidRDefault="00CB6C91" w:rsidP="00CB6C91">
            <w:pPr>
              <w:spacing w:line="176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52"/>
              </w:numPr>
              <w:tabs>
                <w:tab w:val="left" w:pos="226"/>
              </w:tabs>
              <w:spacing w:before="65" w:line="235" w:lineRule="auto"/>
              <w:ind w:right="67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poszczególne formy ochrony przyrody</w:t>
            </w:r>
          </w:p>
          <w:p w:rsidR="00CB6C91" w:rsidRPr="00A835F4" w:rsidRDefault="00CB6C91" w:rsidP="00A835F4">
            <w:pPr>
              <w:numPr>
                <w:ilvl w:val="0"/>
                <w:numId w:val="25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czego dotyczy program Natura 2000</w:t>
            </w:r>
          </w:p>
          <w:p w:rsidR="00CB6C91" w:rsidRPr="00A835F4" w:rsidRDefault="00CB6C91" w:rsidP="00A835F4">
            <w:pPr>
              <w:numPr>
                <w:ilvl w:val="0"/>
                <w:numId w:val="252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prezentuje wybrane przykłady czynnej ochrony przyrody w Polsce</w:t>
            </w:r>
          </w:p>
          <w:p w:rsidR="00CB6C91" w:rsidRPr="00A835F4" w:rsidRDefault="00CB6C91" w:rsidP="00CB6C91">
            <w:pPr>
              <w:spacing w:line="176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B6C91" w:rsidRPr="00A835F4" w:rsidRDefault="00CB6C91" w:rsidP="00A835F4">
            <w:pPr>
              <w:numPr>
                <w:ilvl w:val="0"/>
                <w:numId w:val="25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formy ochrony przyrody występujące</w:t>
            </w:r>
          </w:p>
          <w:p w:rsidR="00CB6C91" w:rsidRPr="00A835F4" w:rsidRDefault="00CB6C91" w:rsidP="00CB6C91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najbliższej okolicy</w:t>
            </w:r>
          </w:p>
          <w:p w:rsidR="00CB6C91" w:rsidRPr="00A835F4" w:rsidRDefault="00CB6C91" w:rsidP="00A835F4">
            <w:pPr>
              <w:numPr>
                <w:ilvl w:val="0"/>
                <w:numId w:val="253"/>
              </w:numPr>
              <w:tabs>
                <w:tab w:val="left" w:pos="226"/>
              </w:tabs>
              <w:spacing w:before="2" w:line="235" w:lineRule="auto"/>
              <w:ind w:right="294"/>
              <w:rPr>
                <w:rFonts w:ascii="Times New Roman" w:hAnsi="Times New Roman" w:cs="Times New Roman"/>
                <w:sz w:val="17"/>
                <w:szCs w:val="17"/>
              </w:rPr>
            </w:pPr>
            <w:r w:rsidRPr="00A835F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konieczność stosowania form ochrony przyrody dla zachowania gatunków i ekosystemów</w:t>
            </w:r>
          </w:p>
          <w:p w:rsidR="00CB6C91" w:rsidRPr="00A835F4" w:rsidRDefault="00CB6C91" w:rsidP="00CB6C91">
            <w:pPr>
              <w:spacing w:line="176" w:lineRule="exact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CB6C91" w:rsidRPr="00A835F4" w:rsidRDefault="00CB6C91" w:rsidP="00CB6C91">
      <w:pPr>
        <w:spacing w:line="176" w:lineRule="exact"/>
        <w:rPr>
          <w:rFonts w:ascii="Times New Roman" w:hAnsi="Times New Roman" w:cs="Times New Roman"/>
          <w:color w:val="231F20"/>
          <w:sz w:val="17"/>
        </w:rPr>
      </w:pPr>
    </w:p>
    <w:p w:rsidR="00CB6C91" w:rsidRPr="00A835F4" w:rsidRDefault="00CB6C91" w:rsidP="00CB6C91">
      <w:pPr>
        <w:rPr>
          <w:rFonts w:ascii="Times New Roman" w:hAnsi="Times New Roman" w:cs="Times New Roman"/>
          <w:sz w:val="17"/>
          <w:szCs w:val="17"/>
        </w:rPr>
      </w:pPr>
      <w:r w:rsidRPr="00A835F4">
        <w:rPr>
          <w:rFonts w:ascii="Times New Roman" w:hAnsi="Times New Roman" w:cs="Times New Roman"/>
          <w:color w:val="231F20"/>
          <w:sz w:val="17"/>
        </w:rPr>
        <w:tab/>
        <w:t>* Zagadnienia spoza podstawy programowej oznaczono gwiazdką</w:t>
      </w:r>
    </w:p>
    <w:p w:rsidR="00CB6C91" w:rsidRPr="00A835F4" w:rsidRDefault="00CB6C91" w:rsidP="00CB6C91">
      <w:pPr>
        <w:spacing w:line="176" w:lineRule="exact"/>
        <w:rPr>
          <w:rFonts w:ascii="Times New Roman" w:hAnsi="Times New Roman" w:cs="Times New Roman"/>
          <w:i/>
          <w:sz w:val="17"/>
          <w:szCs w:val="17"/>
        </w:rPr>
      </w:pPr>
    </w:p>
    <w:p w:rsidR="0055509C" w:rsidRPr="00A835F4" w:rsidRDefault="0055509C">
      <w:pPr>
        <w:rPr>
          <w:rFonts w:ascii="Times New Roman" w:hAnsi="Times New Roman" w:cs="Times New Roman"/>
        </w:rPr>
      </w:pPr>
    </w:p>
    <w:sectPr w:rsidR="0055509C" w:rsidRPr="00A835F4" w:rsidSect="00CB6C91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wis721BlkCn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wis721Blk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91" w:rsidRDefault="00CB6C91">
    <w:pPr>
      <w:pStyle w:val="Stopka"/>
    </w:pPr>
    <w:r>
      <w:rPr>
        <w:noProof/>
        <w:lang w:eastAsia="pl-PL"/>
      </w:rPr>
      <w:drawing>
        <wp:inline distT="0" distB="0" distL="0" distR="0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B6C91" w:rsidRDefault="00CB6C9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91" w:rsidRDefault="00CB6C91">
    <w:pPr>
      <w:pStyle w:val="Stopka"/>
    </w:pPr>
  </w:p>
  <w:p w:rsidR="00CB6C91" w:rsidRDefault="00CB6C91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91" w:rsidRDefault="00CB6C91">
    <w:pPr>
      <w:pStyle w:val="Stopka"/>
    </w:pPr>
  </w:p>
  <w:p w:rsidR="00CB6C91" w:rsidRDefault="00CB6C91">
    <w:pPr>
      <w:pStyle w:val="Stopka"/>
    </w:pPr>
    <w:r>
      <w:t xml:space="preserve">           </w:t>
    </w:r>
    <w:r>
      <w:rPr>
        <w:noProof/>
      </w:rPr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244.2pt;height:30pt;mso-position-horizontal-relative:char;mso-position-vertical-relative:line">
          <v:imagedata r:id="rId1" o:title=""/>
          <w10:wrap type="none"/>
          <w10:anchorlock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532FFE"/>
    <w:multiLevelType w:val="hybridMultilevel"/>
    <w:tmpl w:val="CD28341A"/>
    <w:lvl w:ilvl="0" w:tplc="3A08A85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496D3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18ED8D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00C54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C4A595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846826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CE207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568B15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57250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E0E6D3B"/>
    <w:multiLevelType w:val="hybridMultilevel"/>
    <w:tmpl w:val="796A683C"/>
    <w:lvl w:ilvl="0" w:tplc="26AABF7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7B4F7C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4C207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C8C4F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116CF2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E4490A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568FD7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6923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904F96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8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29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2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3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4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8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14774693"/>
    <w:multiLevelType w:val="hybridMultilevel"/>
    <w:tmpl w:val="6CE05564"/>
    <w:lvl w:ilvl="0" w:tplc="521443D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942FB4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8580F2A4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3CCC254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8ABCD67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8466BB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6D304BAE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A504147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98B24CB4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3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4">
    <w:nsid w:val="15A51F30"/>
    <w:multiLevelType w:val="hybridMultilevel"/>
    <w:tmpl w:val="5A1095CC"/>
    <w:lvl w:ilvl="0" w:tplc="2FA66E1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77A3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838B31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F449A9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F18BD1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856EE2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A8429F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1E123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A0C60C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5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1649119A"/>
    <w:multiLevelType w:val="hybridMultilevel"/>
    <w:tmpl w:val="FC7CB156"/>
    <w:lvl w:ilvl="0" w:tplc="BF2EDBC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0DC148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9D6A92C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7C267D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70EF7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A0C3B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9DAEC3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2CE015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BC46C8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196F766F"/>
    <w:multiLevelType w:val="hybridMultilevel"/>
    <w:tmpl w:val="856E40D4"/>
    <w:lvl w:ilvl="0" w:tplc="5F8ACCD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F82152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4F68CF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BBC92E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62A0A0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182EA9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DA709A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ABC43A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7F6C24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1D267E7B"/>
    <w:multiLevelType w:val="hybridMultilevel"/>
    <w:tmpl w:val="181A1A58"/>
    <w:lvl w:ilvl="0" w:tplc="F8CEBF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C363AA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32C3D3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7DCE5D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A8E4C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672967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8A44D9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89294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BAED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8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209F3DF1"/>
    <w:multiLevelType w:val="hybridMultilevel"/>
    <w:tmpl w:val="F62EE8A0"/>
    <w:lvl w:ilvl="0" w:tplc="D67003A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385F9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D85FC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B014C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358E3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916F49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428C47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95A79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580ED3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6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8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287E1CB6"/>
    <w:multiLevelType w:val="hybridMultilevel"/>
    <w:tmpl w:val="53A69C50"/>
    <w:lvl w:ilvl="0" w:tplc="31BA08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81EE4F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DE0657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D984D2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79982E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F40474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9B8EE3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F8CECF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A2A2BC8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9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1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4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5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6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91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2D0020ED"/>
    <w:multiLevelType w:val="hybridMultilevel"/>
    <w:tmpl w:val="9B581310"/>
    <w:lvl w:ilvl="0" w:tplc="9F84FC1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A9084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E40ED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26F71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236C8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C6E15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969B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3226D7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24CDF3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4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2F5E62AA"/>
    <w:multiLevelType w:val="hybridMultilevel"/>
    <w:tmpl w:val="E05EF010"/>
    <w:lvl w:ilvl="0" w:tplc="4EB03B3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C6BD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D4A142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132D39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BBA696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22EF5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0E26AC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44CC0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3C4B7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8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3">
    <w:nsid w:val="331D0EFB"/>
    <w:multiLevelType w:val="hybridMultilevel"/>
    <w:tmpl w:val="ACA25ECC"/>
    <w:lvl w:ilvl="0" w:tplc="56BCC1E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F42062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52D34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47CE21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247A3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7DCB2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9C65D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12CEC5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E883F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4">
    <w:nsid w:val="33947CAE"/>
    <w:multiLevelType w:val="hybridMultilevel"/>
    <w:tmpl w:val="D826BB3A"/>
    <w:lvl w:ilvl="0" w:tplc="5604604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8B42266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29B4533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A9AA753E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186559E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1C4C132E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45B0CCBC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D1C7CA6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6624ED06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05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371262CA"/>
    <w:multiLevelType w:val="hybridMultilevel"/>
    <w:tmpl w:val="5ECA0964"/>
    <w:lvl w:ilvl="0" w:tplc="AF80304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96A689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19030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A70CC4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FE3F2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85010F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AAA31F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88BA3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D00F42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1">
    <w:nsid w:val="37B43E63"/>
    <w:multiLevelType w:val="hybridMultilevel"/>
    <w:tmpl w:val="361C1ECA"/>
    <w:lvl w:ilvl="0" w:tplc="8A08BD0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732C9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D7C81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84802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3987FF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23E18F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B506B3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5C61C2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DEE149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2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4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39000292"/>
    <w:multiLevelType w:val="hybridMultilevel"/>
    <w:tmpl w:val="A3DA6042"/>
    <w:lvl w:ilvl="0" w:tplc="24620B9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4EC26D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976E99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FC218D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4440C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528482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42ABE7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8F892D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70C7F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7">
    <w:nsid w:val="39912CA8"/>
    <w:multiLevelType w:val="hybridMultilevel"/>
    <w:tmpl w:val="C6400F6C"/>
    <w:lvl w:ilvl="0" w:tplc="EA80D18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C7ABD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566F31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FAAE30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68AFFB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2B61E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8C8910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444716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F46A8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8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3AFB6ED6"/>
    <w:multiLevelType w:val="hybridMultilevel"/>
    <w:tmpl w:val="B486083E"/>
    <w:lvl w:ilvl="0" w:tplc="79484AD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C1674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660807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D20C8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3022BE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6245A1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AED10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02279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808D2D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1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4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7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28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9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3FDE5AE5"/>
    <w:multiLevelType w:val="hybridMultilevel"/>
    <w:tmpl w:val="8C4A8912"/>
    <w:lvl w:ilvl="0" w:tplc="102821C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DD2FF8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3E673D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61C7F3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098A0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70AFA5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ADD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5D21A1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6182D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1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5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7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9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42E479B5"/>
    <w:multiLevelType w:val="hybridMultilevel"/>
    <w:tmpl w:val="CCB859D6"/>
    <w:lvl w:ilvl="0" w:tplc="B854FD0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438DF3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125A0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98EA3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4ECB1D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252473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742AE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6507C6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D8C8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2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>
    <w:nsid w:val="44A3535E"/>
    <w:multiLevelType w:val="hybridMultilevel"/>
    <w:tmpl w:val="23F6023C"/>
    <w:lvl w:ilvl="0" w:tplc="05BA2D6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9FE754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DA966B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50600F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5944126C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2BB0606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1CE28E3A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F32EF210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A9CCF3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4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52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3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154">
    <w:nsid w:val="4C64692E"/>
    <w:multiLevelType w:val="hybridMultilevel"/>
    <w:tmpl w:val="B9B60DB6"/>
    <w:lvl w:ilvl="0" w:tplc="3E00D77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AFCA4A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48AD9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B224A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0BAF41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37C26F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966CA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EF89B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67078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5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7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4FF36491"/>
    <w:multiLevelType w:val="hybridMultilevel"/>
    <w:tmpl w:val="B400108C"/>
    <w:lvl w:ilvl="0" w:tplc="3872BA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5FE2F4A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24E76F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4AA049C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47C81E9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67B885C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092E97C2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8DEAE912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58A4750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59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1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66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>
    <w:nsid w:val="55A9059A"/>
    <w:multiLevelType w:val="hybridMultilevel"/>
    <w:tmpl w:val="32E85F54"/>
    <w:lvl w:ilvl="0" w:tplc="A406164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E3E8C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EBEA9F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78490F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D4CA0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46E925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570270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1B6CA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980A95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1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4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>
    <w:nsid w:val="5A250142"/>
    <w:multiLevelType w:val="hybridMultilevel"/>
    <w:tmpl w:val="0372A9D6"/>
    <w:lvl w:ilvl="0" w:tplc="0EF04A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656AE2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5DCE1F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3F821E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1EC50F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6A427C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99E00C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2F0CAF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074B1C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6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9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5BF169EA"/>
    <w:multiLevelType w:val="hybridMultilevel"/>
    <w:tmpl w:val="0B762532"/>
    <w:lvl w:ilvl="0" w:tplc="3496B5D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E077C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08267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806254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A284E4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67C8C9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E24CB9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72098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B745E0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2">
    <w:nsid w:val="5C206F60"/>
    <w:multiLevelType w:val="hybridMultilevel"/>
    <w:tmpl w:val="13E21AAA"/>
    <w:lvl w:ilvl="0" w:tplc="2D8E11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942F3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79ED1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9A92A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388041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D183B6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7A04D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C62587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7261A8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3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4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>
    <w:nsid w:val="5E147367"/>
    <w:multiLevelType w:val="hybridMultilevel"/>
    <w:tmpl w:val="27A40C88"/>
    <w:lvl w:ilvl="0" w:tplc="0274909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736BD9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A342F6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D5641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7C4509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4F073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0EACDD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09C88C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18ABD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6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2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5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>
    <w:nsid w:val="67020FD3"/>
    <w:multiLevelType w:val="hybridMultilevel"/>
    <w:tmpl w:val="935E1938"/>
    <w:lvl w:ilvl="0" w:tplc="BBB233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B4B6B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86E6B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E2CE96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BBE4A0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BBAFDE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E254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2F6CF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276BCA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7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8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>
    <w:nsid w:val="67B964AC"/>
    <w:multiLevelType w:val="hybridMultilevel"/>
    <w:tmpl w:val="ED80F800"/>
    <w:lvl w:ilvl="0" w:tplc="C09A5FD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46AEC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9CD56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9E247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7E07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4F65A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505BB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4F85E9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DF0017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2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4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>
    <w:nsid w:val="6BB543D4"/>
    <w:multiLevelType w:val="hybridMultilevel"/>
    <w:tmpl w:val="B4CC96EE"/>
    <w:lvl w:ilvl="0" w:tplc="B1C2D0A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BFC807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55C655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A4666E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6659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B4A6DB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9302E2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310152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35A182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6">
    <w:nsid w:val="6BF97FAF"/>
    <w:multiLevelType w:val="hybridMultilevel"/>
    <w:tmpl w:val="61D23CD4"/>
    <w:lvl w:ilvl="0" w:tplc="F20EC8C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1F2E7B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8629A3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2A242E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C9CFC4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324993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856DE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64865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9CC2F0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7">
    <w:nsid w:val="6C042750"/>
    <w:multiLevelType w:val="hybridMultilevel"/>
    <w:tmpl w:val="A336F962"/>
    <w:lvl w:ilvl="0" w:tplc="AAECD40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D20AA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D5A41D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B2CBE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4565E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636FDB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E120D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0F48D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D4951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8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10">
    <w:nsid w:val="6CC92C1D"/>
    <w:multiLevelType w:val="hybridMultilevel"/>
    <w:tmpl w:val="006C9C90"/>
    <w:lvl w:ilvl="0" w:tplc="C5C46AB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9D6E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F50662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ED0B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5E86FE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9B89B6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6D28A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DDA0E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802AE7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1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3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>
    <w:nsid w:val="6E155B9D"/>
    <w:multiLevelType w:val="hybridMultilevel"/>
    <w:tmpl w:val="CA6AEC54"/>
    <w:lvl w:ilvl="0" w:tplc="DCEE531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E026F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42EA4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0CC6F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E785F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D8AE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5E8D9E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050A02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EF0256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5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218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3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>
    <w:nsid w:val="7517522D"/>
    <w:multiLevelType w:val="hybridMultilevel"/>
    <w:tmpl w:val="A7F25F56"/>
    <w:lvl w:ilvl="0" w:tplc="ECD2D3A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1944E7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290DD2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B7281B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3E49E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A3D491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C44DD6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D890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CA6BBF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6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7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8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9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1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2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3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4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5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6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7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8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9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1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2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3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166"/>
  </w:num>
  <w:num w:numId="2">
    <w:abstractNumId w:val="91"/>
  </w:num>
  <w:num w:numId="3">
    <w:abstractNumId w:val="30"/>
  </w:num>
  <w:num w:numId="4">
    <w:abstractNumId w:val="34"/>
  </w:num>
  <w:num w:numId="5">
    <w:abstractNumId w:val="101"/>
  </w:num>
  <w:num w:numId="6">
    <w:abstractNumId w:val="87"/>
  </w:num>
  <w:num w:numId="7">
    <w:abstractNumId w:val="173"/>
  </w:num>
  <w:num w:numId="8">
    <w:abstractNumId w:val="43"/>
  </w:num>
  <w:num w:numId="9">
    <w:abstractNumId w:val="243"/>
  </w:num>
  <w:num w:numId="10">
    <w:abstractNumId w:val="8"/>
  </w:num>
  <w:num w:numId="11">
    <w:abstractNumId w:val="145"/>
  </w:num>
  <w:num w:numId="12">
    <w:abstractNumId w:val="133"/>
  </w:num>
  <w:num w:numId="13">
    <w:abstractNumId w:val="226"/>
  </w:num>
  <w:num w:numId="14">
    <w:abstractNumId w:val="211"/>
  </w:num>
  <w:num w:numId="15">
    <w:abstractNumId w:val="144"/>
  </w:num>
  <w:num w:numId="16">
    <w:abstractNumId w:val="126"/>
  </w:num>
  <w:num w:numId="17">
    <w:abstractNumId w:val="35"/>
  </w:num>
  <w:num w:numId="18">
    <w:abstractNumId w:val="75"/>
  </w:num>
  <w:num w:numId="19">
    <w:abstractNumId w:val="195"/>
  </w:num>
  <w:num w:numId="20">
    <w:abstractNumId w:val="127"/>
  </w:num>
  <w:num w:numId="21">
    <w:abstractNumId w:val="119"/>
  </w:num>
  <w:num w:numId="22">
    <w:abstractNumId w:val="11"/>
  </w:num>
  <w:num w:numId="23">
    <w:abstractNumId w:val="148"/>
  </w:num>
  <w:num w:numId="24">
    <w:abstractNumId w:val="83"/>
  </w:num>
  <w:num w:numId="25">
    <w:abstractNumId w:val="247"/>
  </w:num>
  <w:num w:numId="26">
    <w:abstractNumId w:val="132"/>
  </w:num>
  <w:num w:numId="27">
    <w:abstractNumId w:val="18"/>
  </w:num>
  <w:num w:numId="28">
    <w:abstractNumId w:val="94"/>
  </w:num>
  <w:num w:numId="29">
    <w:abstractNumId w:val="3"/>
  </w:num>
  <w:num w:numId="30">
    <w:abstractNumId w:val="28"/>
  </w:num>
  <w:num w:numId="31">
    <w:abstractNumId w:val="238"/>
  </w:num>
  <w:num w:numId="32">
    <w:abstractNumId w:val="170"/>
  </w:num>
  <w:num w:numId="33">
    <w:abstractNumId w:val="10"/>
  </w:num>
  <w:num w:numId="34">
    <w:abstractNumId w:val="84"/>
  </w:num>
  <w:num w:numId="35">
    <w:abstractNumId w:val="32"/>
  </w:num>
  <w:num w:numId="36">
    <w:abstractNumId w:val="212"/>
  </w:num>
  <w:num w:numId="37">
    <w:abstractNumId w:val="31"/>
  </w:num>
  <w:num w:numId="38">
    <w:abstractNumId w:val="194"/>
  </w:num>
  <w:num w:numId="39">
    <w:abstractNumId w:val="113"/>
  </w:num>
  <w:num w:numId="40">
    <w:abstractNumId w:val="33"/>
  </w:num>
  <w:num w:numId="41">
    <w:abstractNumId w:val="102"/>
  </w:num>
  <w:num w:numId="42">
    <w:abstractNumId w:val="165"/>
  </w:num>
  <w:num w:numId="43">
    <w:abstractNumId w:val="128"/>
  </w:num>
  <w:num w:numId="44">
    <w:abstractNumId w:val="67"/>
  </w:num>
  <w:num w:numId="45">
    <w:abstractNumId w:val="139"/>
  </w:num>
  <w:num w:numId="46">
    <w:abstractNumId w:val="153"/>
  </w:num>
  <w:num w:numId="47">
    <w:abstractNumId w:val="90"/>
  </w:num>
  <w:num w:numId="48">
    <w:abstractNumId w:val="203"/>
  </w:num>
  <w:num w:numId="49">
    <w:abstractNumId w:val="24"/>
  </w:num>
  <w:num w:numId="50">
    <w:abstractNumId w:val="184"/>
  </w:num>
  <w:num w:numId="51">
    <w:abstractNumId w:val="227"/>
  </w:num>
  <w:num w:numId="52">
    <w:abstractNumId w:val="6"/>
  </w:num>
  <w:num w:numId="53">
    <w:abstractNumId w:val="187"/>
  </w:num>
  <w:num w:numId="54">
    <w:abstractNumId w:val="134"/>
  </w:num>
  <w:num w:numId="55">
    <w:abstractNumId w:val="180"/>
  </w:num>
  <w:num w:numId="56">
    <w:abstractNumId w:val="52"/>
  </w:num>
  <w:num w:numId="57">
    <w:abstractNumId w:val="142"/>
  </w:num>
  <w:num w:numId="58">
    <w:abstractNumId w:val="29"/>
  </w:num>
  <w:num w:numId="59">
    <w:abstractNumId w:val="70"/>
  </w:num>
  <w:num w:numId="60">
    <w:abstractNumId w:val="168"/>
  </w:num>
  <w:num w:numId="61">
    <w:abstractNumId w:val="27"/>
  </w:num>
  <w:num w:numId="62">
    <w:abstractNumId w:val="106"/>
  </w:num>
  <w:num w:numId="63">
    <w:abstractNumId w:val="172"/>
  </w:num>
  <w:num w:numId="64">
    <w:abstractNumId w:val="239"/>
  </w:num>
  <w:num w:numId="65">
    <w:abstractNumId w:val="151"/>
  </w:num>
  <w:num w:numId="66">
    <w:abstractNumId w:val="193"/>
  </w:num>
  <w:num w:numId="67">
    <w:abstractNumId w:val="229"/>
  </w:num>
  <w:num w:numId="68">
    <w:abstractNumId w:val="230"/>
  </w:num>
  <w:num w:numId="69">
    <w:abstractNumId w:val="160"/>
  </w:num>
  <w:num w:numId="70">
    <w:abstractNumId w:val="233"/>
  </w:num>
  <w:num w:numId="71">
    <w:abstractNumId w:val="41"/>
  </w:num>
  <w:num w:numId="72">
    <w:abstractNumId w:val="200"/>
  </w:num>
  <w:num w:numId="73">
    <w:abstractNumId w:val="68"/>
  </w:num>
  <w:num w:numId="74">
    <w:abstractNumId w:val="221"/>
  </w:num>
  <w:num w:numId="75">
    <w:abstractNumId w:val="51"/>
  </w:num>
  <w:num w:numId="76">
    <w:abstractNumId w:val="14"/>
  </w:num>
  <w:num w:numId="77">
    <w:abstractNumId w:val="15"/>
  </w:num>
  <w:num w:numId="78">
    <w:abstractNumId w:val="114"/>
  </w:num>
  <w:num w:numId="79">
    <w:abstractNumId w:val="88"/>
  </w:num>
  <w:num w:numId="80">
    <w:abstractNumId w:val="86"/>
  </w:num>
  <w:num w:numId="81">
    <w:abstractNumId w:val="115"/>
  </w:num>
  <w:num w:numId="82">
    <w:abstractNumId w:val="47"/>
  </w:num>
  <w:num w:numId="83">
    <w:abstractNumId w:val="241"/>
  </w:num>
  <w:num w:numId="84">
    <w:abstractNumId w:val="163"/>
  </w:num>
  <w:num w:numId="85">
    <w:abstractNumId w:val="64"/>
  </w:num>
  <w:num w:numId="86">
    <w:abstractNumId w:val="147"/>
  </w:num>
  <w:num w:numId="87">
    <w:abstractNumId w:val="48"/>
  </w:num>
  <w:num w:numId="88">
    <w:abstractNumId w:val="222"/>
  </w:num>
  <w:num w:numId="89">
    <w:abstractNumId w:val="152"/>
  </w:num>
  <w:num w:numId="90">
    <w:abstractNumId w:val="73"/>
  </w:num>
  <w:num w:numId="91">
    <w:abstractNumId w:val="20"/>
  </w:num>
  <w:num w:numId="92">
    <w:abstractNumId w:val="4"/>
  </w:num>
  <w:num w:numId="93">
    <w:abstractNumId w:val="155"/>
  </w:num>
  <w:num w:numId="94">
    <w:abstractNumId w:val="215"/>
  </w:num>
  <w:num w:numId="95">
    <w:abstractNumId w:val="79"/>
  </w:num>
  <w:num w:numId="96">
    <w:abstractNumId w:val="220"/>
  </w:num>
  <w:num w:numId="97">
    <w:abstractNumId w:val="76"/>
  </w:num>
  <w:num w:numId="98">
    <w:abstractNumId w:val="135"/>
  </w:num>
  <w:num w:numId="99">
    <w:abstractNumId w:val="38"/>
  </w:num>
  <w:num w:numId="100">
    <w:abstractNumId w:val="69"/>
  </w:num>
  <w:num w:numId="101">
    <w:abstractNumId w:val="2"/>
  </w:num>
  <w:num w:numId="102">
    <w:abstractNumId w:val="198"/>
  </w:num>
  <w:num w:numId="103">
    <w:abstractNumId w:val="162"/>
  </w:num>
  <w:num w:numId="104">
    <w:abstractNumId w:val="136"/>
  </w:num>
  <w:num w:numId="105">
    <w:abstractNumId w:val="50"/>
  </w:num>
  <w:num w:numId="106">
    <w:abstractNumId w:val="150"/>
  </w:num>
  <w:num w:numId="107">
    <w:abstractNumId w:val="66"/>
  </w:num>
  <w:num w:numId="108">
    <w:abstractNumId w:val="250"/>
  </w:num>
  <w:num w:numId="109">
    <w:abstractNumId w:val="60"/>
  </w:num>
  <w:num w:numId="110">
    <w:abstractNumId w:val="251"/>
  </w:num>
  <w:num w:numId="111">
    <w:abstractNumId w:val="56"/>
  </w:num>
  <w:num w:numId="112">
    <w:abstractNumId w:val="19"/>
  </w:num>
  <w:num w:numId="113">
    <w:abstractNumId w:val="7"/>
  </w:num>
  <w:num w:numId="114">
    <w:abstractNumId w:val="149"/>
  </w:num>
  <w:num w:numId="115">
    <w:abstractNumId w:val="100"/>
  </w:num>
  <w:num w:numId="116">
    <w:abstractNumId w:val="157"/>
  </w:num>
  <w:num w:numId="117">
    <w:abstractNumId w:val="248"/>
  </w:num>
  <w:num w:numId="118">
    <w:abstractNumId w:val="218"/>
  </w:num>
  <w:num w:numId="119">
    <w:abstractNumId w:val="21"/>
  </w:num>
  <w:num w:numId="120">
    <w:abstractNumId w:val="131"/>
  </w:num>
  <w:num w:numId="121">
    <w:abstractNumId w:val="12"/>
  </w:num>
  <w:num w:numId="122">
    <w:abstractNumId w:val="129"/>
  </w:num>
  <w:num w:numId="123">
    <w:abstractNumId w:val="228"/>
  </w:num>
  <w:num w:numId="124">
    <w:abstractNumId w:val="42"/>
  </w:num>
  <w:num w:numId="125">
    <w:abstractNumId w:val="72"/>
  </w:num>
  <w:num w:numId="126">
    <w:abstractNumId w:val="13"/>
  </w:num>
  <w:num w:numId="127">
    <w:abstractNumId w:val="164"/>
  </w:num>
  <w:num w:numId="128">
    <w:abstractNumId w:val="224"/>
  </w:num>
  <w:num w:numId="129">
    <w:abstractNumId w:val="201"/>
  </w:num>
  <w:num w:numId="130">
    <w:abstractNumId w:val="121"/>
  </w:num>
  <w:num w:numId="131">
    <w:abstractNumId w:val="118"/>
  </w:num>
  <w:num w:numId="132">
    <w:abstractNumId w:val="237"/>
  </w:num>
  <w:num w:numId="133">
    <w:abstractNumId w:val="124"/>
  </w:num>
  <w:num w:numId="134">
    <w:abstractNumId w:val="138"/>
  </w:num>
  <w:num w:numId="135">
    <w:abstractNumId w:val="122"/>
  </w:num>
  <w:num w:numId="136">
    <w:abstractNumId w:val="95"/>
  </w:num>
  <w:num w:numId="137">
    <w:abstractNumId w:val="85"/>
  </w:num>
  <w:num w:numId="138">
    <w:abstractNumId w:val="188"/>
  </w:num>
  <w:num w:numId="139">
    <w:abstractNumId w:val="171"/>
  </w:num>
  <w:num w:numId="140">
    <w:abstractNumId w:val="161"/>
  </w:num>
  <w:num w:numId="141">
    <w:abstractNumId w:val="146"/>
  </w:num>
  <w:num w:numId="142">
    <w:abstractNumId w:val="208"/>
  </w:num>
  <w:num w:numId="143">
    <w:abstractNumId w:val="109"/>
  </w:num>
  <w:num w:numId="144">
    <w:abstractNumId w:val="5"/>
  </w:num>
  <w:num w:numId="145">
    <w:abstractNumId w:val="190"/>
  </w:num>
  <w:num w:numId="146">
    <w:abstractNumId w:val="36"/>
  </w:num>
  <w:num w:numId="147">
    <w:abstractNumId w:val="192"/>
  </w:num>
  <w:num w:numId="148">
    <w:abstractNumId w:val="125"/>
  </w:num>
  <w:num w:numId="149">
    <w:abstractNumId w:val="74"/>
  </w:num>
  <w:num w:numId="150">
    <w:abstractNumId w:val="62"/>
  </w:num>
  <w:num w:numId="151">
    <w:abstractNumId w:val="107"/>
  </w:num>
  <w:num w:numId="152">
    <w:abstractNumId w:val="63"/>
  </w:num>
  <w:num w:numId="153">
    <w:abstractNumId w:val="96"/>
  </w:num>
  <w:num w:numId="154">
    <w:abstractNumId w:val="112"/>
  </w:num>
  <w:num w:numId="155">
    <w:abstractNumId w:val="71"/>
  </w:num>
  <w:num w:numId="156">
    <w:abstractNumId w:val="202"/>
  </w:num>
  <w:num w:numId="157">
    <w:abstractNumId w:val="0"/>
  </w:num>
  <w:num w:numId="158">
    <w:abstractNumId w:val="39"/>
  </w:num>
  <w:num w:numId="159">
    <w:abstractNumId w:val="77"/>
  </w:num>
  <w:num w:numId="160">
    <w:abstractNumId w:val="209"/>
  </w:num>
  <w:num w:numId="161">
    <w:abstractNumId w:val="159"/>
  </w:num>
  <w:num w:numId="162">
    <w:abstractNumId w:val="80"/>
  </w:num>
  <w:num w:numId="163">
    <w:abstractNumId w:val="108"/>
  </w:num>
  <w:num w:numId="164">
    <w:abstractNumId w:val="191"/>
  </w:num>
  <w:num w:numId="165">
    <w:abstractNumId w:val="99"/>
  </w:num>
  <w:num w:numId="166">
    <w:abstractNumId w:val="59"/>
  </w:num>
  <w:num w:numId="167">
    <w:abstractNumId w:val="242"/>
  </w:num>
  <w:num w:numId="168">
    <w:abstractNumId w:val="225"/>
  </w:num>
  <w:num w:numId="169">
    <w:abstractNumId w:val="177"/>
  </w:num>
  <w:num w:numId="170">
    <w:abstractNumId w:val="234"/>
  </w:num>
  <w:num w:numId="171">
    <w:abstractNumId w:val="249"/>
  </w:num>
  <w:num w:numId="172">
    <w:abstractNumId w:val="174"/>
  </w:num>
  <w:num w:numId="173">
    <w:abstractNumId w:val="223"/>
  </w:num>
  <w:num w:numId="174">
    <w:abstractNumId w:val="197"/>
  </w:num>
  <w:num w:numId="175">
    <w:abstractNumId w:val="232"/>
  </w:num>
  <w:num w:numId="176">
    <w:abstractNumId w:val="92"/>
  </w:num>
  <w:num w:numId="177">
    <w:abstractNumId w:val="140"/>
  </w:num>
  <w:num w:numId="178">
    <w:abstractNumId w:val="245"/>
  </w:num>
  <w:num w:numId="179">
    <w:abstractNumId w:val="9"/>
  </w:num>
  <w:num w:numId="180">
    <w:abstractNumId w:val="253"/>
  </w:num>
  <w:num w:numId="181">
    <w:abstractNumId w:val="156"/>
  </w:num>
  <w:num w:numId="182">
    <w:abstractNumId w:val="179"/>
  </w:num>
  <w:num w:numId="183">
    <w:abstractNumId w:val="252"/>
  </w:num>
  <w:num w:numId="184">
    <w:abstractNumId w:val="204"/>
  </w:num>
  <w:num w:numId="185">
    <w:abstractNumId w:val="178"/>
  </w:num>
  <w:num w:numId="186">
    <w:abstractNumId w:val="186"/>
  </w:num>
  <w:num w:numId="187">
    <w:abstractNumId w:val="23"/>
  </w:num>
  <w:num w:numId="188">
    <w:abstractNumId w:val="167"/>
  </w:num>
  <w:num w:numId="189">
    <w:abstractNumId w:val="26"/>
  </w:num>
  <w:num w:numId="190">
    <w:abstractNumId w:val="16"/>
  </w:num>
  <w:num w:numId="191">
    <w:abstractNumId w:val="183"/>
  </w:num>
  <w:num w:numId="192">
    <w:abstractNumId w:val="53"/>
  </w:num>
  <w:num w:numId="193">
    <w:abstractNumId w:val="216"/>
  </w:num>
  <w:num w:numId="194">
    <w:abstractNumId w:val="219"/>
  </w:num>
  <w:num w:numId="195">
    <w:abstractNumId w:val="17"/>
  </w:num>
  <w:num w:numId="196">
    <w:abstractNumId w:val="244"/>
  </w:num>
  <w:num w:numId="197">
    <w:abstractNumId w:val="123"/>
  </w:num>
  <w:num w:numId="198">
    <w:abstractNumId w:val="189"/>
  </w:num>
  <w:num w:numId="199">
    <w:abstractNumId w:val="98"/>
  </w:num>
  <w:num w:numId="200">
    <w:abstractNumId w:val="137"/>
  </w:num>
  <w:num w:numId="201">
    <w:abstractNumId w:val="54"/>
  </w:num>
  <w:num w:numId="202">
    <w:abstractNumId w:val="45"/>
  </w:num>
  <w:num w:numId="203">
    <w:abstractNumId w:val="231"/>
  </w:num>
  <w:num w:numId="204">
    <w:abstractNumId w:val="240"/>
  </w:num>
  <w:num w:numId="205">
    <w:abstractNumId w:val="246"/>
  </w:num>
  <w:num w:numId="206">
    <w:abstractNumId w:val="58"/>
  </w:num>
  <w:num w:numId="207">
    <w:abstractNumId w:val="25"/>
  </w:num>
  <w:num w:numId="208">
    <w:abstractNumId w:val="55"/>
  </w:num>
  <w:num w:numId="209">
    <w:abstractNumId w:val="61"/>
  </w:num>
  <w:num w:numId="210">
    <w:abstractNumId w:val="81"/>
  </w:num>
  <w:num w:numId="211">
    <w:abstractNumId w:val="213"/>
  </w:num>
  <w:num w:numId="212">
    <w:abstractNumId w:val="105"/>
  </w:num>
  <w:num w:numId="213">
    <w:abstractNumId w:val="176"/>
  </w:num>
  <w:num w:numId="214">
    <w:abstractNumId w:val="82"/>
  </w:num>
  <w:num w:numId="215">
    <w:abstractNumId w:val="236"/>
  </w:num>
  <w:num w:numId="216">
    <w:abstractNumId w:val="89"/>
  </w:num>
  <w:num w:numId="217">
    <w:abstractNumId w:val="217"/>
  </w:num>
  <w:num w:numId="218">
    <w:abstractNumId w:val="37"/>
  </w:num>
  <w:num w:numId="219">
    <w:abstractNumId w:val="40"/>
  </w:num>
  <w:num w:numId="220">
    <w:abstractNumId w:val="210"/>
  </w:num>
  <w:num w:numId="221">
    <w:abstractNumId w:val="93"/>
  </w:num>
  <w:num w:numId="222">
    <w:abstractNumId w:val="143"/>
  </w:num>
  <w:num w:numId="223">
    <w:abstractNumId w:val="49"/>
  </w:num>
  <w:num w:numId="224">
    <w:abstractNumId w:val="44"/>
  </w:num>
  <w:num w:numId="225">
    <w:abstractNumId w:val="205"/>
  </w:num>
  <w:num w:numId="226">
    <w:abstractNumId w:val="185"/>
  </w:num>
  <w:num w:numId="227">
    <w:abstractNumId w:val="196"/>
  </w:num>
  <w:num w:numId="228">
    <w:abstractNumId w:val="169"/>
  </w:num>
  <w:num w:numId="229">
    <w:abstractNumId w:val="207"/>
  </w:num>
  <w:num w:numId="230">
    <w:abstractNumId w:val="199"/>
  </w:num>
  <w:num w:numId="231">
    <w:abstractNumId w:val="110"/>
  </w:num>
  <w:num w:numId="232">
    <w:abstractNumId w:val="130"/>
  </w:num>
  <w:num w:numId="233">
    <w:abstractNumId w:val="97"/>
  </w:num>
  <w:num w:numId="234">
    <w:abstractNumId w:val="182"/>
  </w:num>
  <w:num w:numId="235">
    <w:abstractNumId w:val="104"/>
  </w:num>
  <w:num w:numId="236">
    <w:abstractNumId w:val="214"/>
  </w:num>
  <w:num w:numId="237">
    <w:abstractNumId w:val="111"/>
  </w:num>
  <w:num w:numId="238">
    <w:abstractNumId w:val="116"/>
  </w:num>
  <w:num w:numId="239">
    <w:abstractNumId w:val="57"/>
  </w:num>
  <w:num w:numId="240">
    <w:abstractNumId w:val="235"/>
  </w:num>
  <w:num w:numId="241">
    <w:abstractNumId w:val="46"/>
  </w:num>
  <w:num w:numId="242">
    <w:abstractNumId w:val="103"/>
  </w:num>
  <w:num w:numId="243">
    <w:abstractNumId w:val="117"/>
  </w:num>
  <w:num w:numId="244">
    <w:abstractNumId w:val="65"/>
  </w:num>
  <w:num w:numId="245">
    <w:abstractNumId w:val="141"/>
  </w:num>
  <w:num w:numId="246">
    <w:abstractNumId w:val="154"/>
  </w:num>
  <w:num w:numId="247">
    <w:abstractNumId w:val="78"/>
  </w:num>
  <w:num w:numId="248">
    <w:abstractNumId w:val="206"/>
  </w:num>
  <w:num w:numId="249">
    <w:abstractNumId w:val="175"/>
  </w:num>
  <w:num w:numId="250">
    <w:abstractNumId w:val="181"/>
  </w:num>
  <w:num w:numId="251">
    <w:abstractNumId w:val="22"/>
  </w:num>
  <w:num w:numId="252">
    <w:abstractNumId w:val="120"/>
  </w:num>
  <w:num w:numId="253">
    <w:abstractNumId w:val="1"/>
  </w:num>
  <w:num w:numId="254">
    <w:abstractNumId w:val="158"/>
  </w:num>
  <w:numIdMacAtCleanup w:val="2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CB6C91"/>
    <w:rsid w:val="0055509C"/>
    <w:rsid w:val="00593B29"/>
    <w:rsid w:val="00A835F4"/>
    <w:rsid w:val="00CB6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B6C91"/>
    <w:pPr>
      <w:widowControl w:val="0"/>
      <w:autoSpaceDE w:val="0"/>
      <w:autoSpaceDN w:val="0"/>
      <w:spacing w:after="0" w:line="240" w:lineRule="auto"/>
    </w:pPr>
    <w:rPr>
      <w:rFonts w:ascii="Humanst521EU-Normal" w:eastAsia="Humanst521EU-Normal" w:hAnsi="Humanst521EU-Normal" w:cs="Humanst521EU-Norm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6C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B6C91"/>
    <w:rPr>
      <w:rFonts w:ascii="Swis721BlkCnEU-Italic" w:eastAsia="Swis721BlkCnEU-Italic" w:hAnsi="Swis721BlkCnEU-Italic" w:cs="Swis721BlkCnEU-Italic"/>
      <w:i/>
      <w:sz w:val="15"/>
      <w:szCs w:val="15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B6C91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CB6C91"/>
  </w:style>
  <w:style w:type="paragraph" w:customStyle="1" w:styleId="TableParagraph">
    <w:name w:val="Table Paragraph"/>
    <w:basedOn w:val="Normalny"/>
    <w:uiPriority w:val="1"/>
    <w:qFormat/>
    <w:rsid w:val="00CB6C91"/>
    <w:pPr>
      <w:ind w:left="221" w:hanging="170"/>
    </w:pPr>
  </w:style>
  <w:style w:type="paragraph" w:styleId="Stopka">
    <w:name w:val="footer"/>
    <w:basedOn w:val="Normalny"/>
    <w:link w:val="StopkaZnak"/>
    <w:uiPriority w:val="99"/>
    <w:unhideWhenUsed/>
    <w:rsid w:val="00CB6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6C91"/>
    <w:rPr>
      <w:rFonts w:ascii="Humanst521EU-Normal" w:eastAsia="Humanst521EU-Normal" w:hAnsi="Humanst521EU-Normal" w:cs="Humanst521EU-Norm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C91"/>
    <w:rPr>
      <w:rFonts w:ascii="Tahoma" w:eastAsia="Humanst521EU-Normal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CB6C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CB6C91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Pa21">
    <w:name w:val="Pa21"/>
    <w:basedOn w:val="Normalny"/>
    <w:next w:val="Normalny"/>
    <w:uiPriority w:val="99"/>
    <w:rsid w:val="00CB6C91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Default">
    <w:name w:val="Default"/>
    <w:rsid w:val="00CB6C91"/>
    <w:pPr>
      <w:autoSpaceDE w:val="0"/>
      <w:autoSpaceDN w:val="0"/>
      <w:adjustRightInd w:val="0"/>
      <w:spacing w:after="0" w:line="240" w:lineRule="auto"/>
    </w:pPr>
    <w:rPr>
      <w:rFonts w:ascii="Humanst521EU" w:hAnsi="Humanst521EU" w:cs="Humanst521EU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6C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C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6C91"/>
    <w:rPr>
      <w:rFonts w:ascii="Humanst521EU-Normal" w:eastAsia="Humanst521EU-Normal" w:hAnsi="Humanst521EU-Normal" w:cs="Humanst521EU-Norm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C9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CB6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6C91"/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37</Pages>
  <Words>12326</Words>
  <Characters>73956</Characters>
  <Application>Microsoft Office Word</Application>
  <DocSecurity>0</DocSecurity>
  <Lines>616</Lines>
  <Paragraphs>172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Zosia</dc:creator>
  <cp:lastModifiedBy>Zosia</cp:lastModifiedBy>
  <cp:revision>1</cp:revision>
  <dcterms:created xsi:type="dcterms:W3CDTF">2026-09-12T14:45:00Z</dcterms:created>
  <dcterms:modified xsi:type="dcterms:W3CDTF">2026-09-12T15:04:00Z</dcterms:modified>
</cp:coreProperties>
</file>